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E761" w14:textId="77777777" w:rsidR="0048119D" w:rsidRPr="00F271CC" w:rsidRDefault="0048119D" w:rsidP="00D1318F">
      <w:pPr>
        <w:rPr>
          <w:rFonts w:ascii="Arial" w:hAnsi="Arial" w:cs="Arial"/>
          <w:sz w:val="20"/>
          <w:szCs w:val="20"/>
          <w:lang w:val="ro-RO"/>
        </w:rPr>
      </w:pPr>
    </w:p>
    <w:p w14:paraId="065F571E" w14:textId="1ABF5B66" w:rsidR="00F077B4" w:rsidRPr="00F271CC" w:rsidRDefault="00304585" w:rsidP="00F077B4">
      <w:pPr>
        <w:jc w:val="center"/>
        <w:rPr>
          <w:rFonts w:ascii="Arial" w:hAnsi="Arial" w:cs="Arial"/>
          <w:sz w:val="20"/>
          <w:szCs w:val="20"/>
        </w:rPr>
      </w:pPr>
      <w:bookmarkStart w:id="0" w:name="_Hlk112755763"/>
      <w:r w:rsidRPr="00F271CC">
        <w:rPr>
          <w:rFonts w:ascii="Arial" w:hAnsi="Arial" w:cs="Arial"/>
          <w:b/>
          <w:color w:val="000000"/>
          <w:sz w:val="20"/>
          <w:szCs w:val="20"/>
        </w:rPr>
        <w:t xml:space="preserve">Children Left Behind by </w:t>
      </w:r>
      <w:proofErr w:type="spellStart"/>
      <w:r w:rsidRPr="00F271CC">
        <w:rPr>
          <w:rFonts w:ascii="Arial" w:hAnsi="Arial" w:cs="Arial"/>
          <w:b/>
          <w:color w:val="000000"/>
          <w:sz w:val="20"/>
          <w:szCs w:val="20"/>
        </w:rPr>
        <w:t>Labour</w:t>
      </w:r>
      <w:proofErr w:type="spellEnd"/>
      <w:r w:rsidRPr="00F271CC">
        <w:rPr>
          <w:rFonts w:ascii="Arial" w:hAnsi="Arial" w:cs="Arial"/>
          <w:b/>
          <w:color w:val="000000"/>
          <w:sz w:val="20"/>
          <w:szCs w:val="20"/>
        </w:rPr>
        <w:t xml:space="preserve"> Migration: Supporting Moldovan and Ukrainian Transnational Families in the EU</w:t>
      </w:r>
      <w:r w:rsidR="00574159" w:rsidRPr="00F271CC">
        <w:rPr>
          <w:rFonts w:ascii="Arial" w:hAnsi="Arial" w:cs="Arial"/>
          <w:b/>
          <w:color w:val="000000"/>
          <w:sz w:val="20"/>
          <w:szCs w:val="20"/>
        </w:rPr>
        <w:t xml:space="preserve"> (CASTLE </w:t>
      </w:r>
      <w:r w:rsidR="001A4748" w:rsidRPr="00F271CC">
        <w:rPr>
          <w:rFonts w:ascii="Arial" w:hAnsi="Arial" w:cs="Arial"/>
          <w:b/>
          <w:color w:val="000000"/>
          <w:sz w:val="20"/>
          <w:szCs w:val="20"/>
        </w:rPr>
        <w:t>Action</w:t>
      </w:r>
      <w:r w:rsidR="00574159" w:rsidRPr="00F271CC">
        <w:rPr>
          <w:rFonts w:ascii="Arial" w:hAnsi="Arial" w:cs="Arial"/>
          <w:b/>
          <w:color w:val="000000"/>
          <w:sz w:val="20"/>
          <w:szCs w:val="20"/>
        </w:rPr>
        <w:t>)</w:t>
      </w:r>
    </w:p>
    <w:bookmarkEnd w:id="0"/>
    <w:p w14:paraId="0178E98F" w14:textId="77777777" w:rsidR="00B235D5" w:rsidRDefault="00B235D5" w:rsidP="00195F22">
      <w:pPr>
        <w:jc w:val="center"/>
        <w:rPr>
          <w:rFonts w:ascii="Arial" w:hAnsi="Arial" w:cs="Arial"/>
          <w:b/>
          <w:sz w:val="20"/>
          <w:szCs w:val="20"/>
        </w:rPr>
      </w:pPr>
    </w:p>
    <w:p w14:paraId="2EAB952B" w14:textId="2EDE074A" w:rsidR="00F077B4" w:rsidRPr="00F271CC" w:rsidRDefault="00B235D5" w:rsidP="00195F22">
      <w:pPr>
        <w:jc w:val="center"/>
        <w:rPr>
          <w:rFonts w:ascii="Arial" w:hAnsi="Arial" w:cs="Arial"/>
          <w:b/>
          <w:sz w:val="20"/>
          <w:szCs w:val="20"/>
        </w:rPr>
      </w:pPr>
      <w:r>
        <w:rPr>
          <w:rFonts w:ascii="Arial" w:hAnsi="Arial" w:cs="Arial"/>
          <w:b/>
          <w:sz w:val="20"/>
          <w:szCs w:val="20"/>
        </w:rPr>
        <w:t>Call for a d</w:t>
      </w:r>
      <w:r w:rsidR="00F077B4" w:rsidRPr="00F271CC">
        <w:rPr>
          <w:rFonts w:ascii="Arial" w:hAnsi="Arial" w:cs="Arial"/>
          <w:b/>
          <w:sz w:val="20"/>
          <w:szCs w:val="20"/>
        </w:rPr>
        <w:t xml:space="preserve">eveloper of </w:t>
      </w:r>
      <w:r w:rsidR="003F086D">
        <w:rPr>
          <w:rFonts w:ascii="Arial" w:hAnsi="Arial" w:cs="Arial"/>
          <w:b/>
          <w:sz w:val="20"/>
          <w:szCs w:val="20"/>
        </w:rPr>
        <w:t>special thematic</w:t>
      </w:r>
      <w:r w:rsidR="001E0BF1">
        <w:rPr>
          <w:rFonts w:ascii="Arial" w:hAnsi="Arial" w:cs="Arial"/>
          <w:b/>
          <w:sz w:val="20"/>
          <w:szCs w:val="20"/>
        </w:rPr>
        <w:t xml:space="preserve"> online</w:t>
      </w:r>
      <w:r w:rsidR="003F086D">
        <w:rPr>
          <w:rFonts w:ascii="Arial" w:hAnsi="Arial" w:cs="Arial"/>
          <w:b/>
          <w:sz w:val="20"/>
          <w:szCs w:val="20"/>
        </w:rPr>
        <w:t xml:space="preserve"> training</w:t>
      </w:r>
      <w:r w:rsidR="00195F22" w:rsidRPr="00F271CC">
        <w:rPr>
          <w:rFonts w:ascii="Arial" w:hAnsi="Arial" w:cs="Arial"/>
          <w:b/>
          <w:sz w:val="20"/>
          <w:szCs w:val="20"/>
        </w:rPr>
        <w:t xml:space="preserve"> on transnational families </w:t>
      </w:r>
    </w:p>
    <w:p w14:paraId="34E6A736" w14:textId="77777777" w:rsidR="00FB0F58" w:rsidRPr="00F271CC" w:rsidRDefault="00FB0F58" w:rsidP="00195F22">
      <w:pPr>
        <w:jc w:val="center"/>
        <w:rPr>
          <w:rFonts w:ascii="Arial" w:hAnsi="Arial" w:cs="Arial"/>
          <w:b/>
          <w:sz w:val="20"/>
          <w:szCs w:val="20"/>
        </w:rPr>
      </w:pPr>
    </w:p>
    <w:p w14:paraId="1AE0B227" w14:textId="7B199533" w:rsidR="00DA7F91" w:rsidRPr="00D86C70" w:rsidRDefault="00DA7F91" w:rsidP="00DA7F91">
      <w:pPr>
        <w:shd w:val="clear" w:color="auto" w:fill="9CC2E5" w:themeFill="accent1" w:themeFillTint="99"/>
        <w:spacing w:line="240" w:lineRule="auto"/>
        <w:jc w:val="both"/>
        <w:rPr>
          <w:rFonts w:ascii="Arial" w:hAnsi="Arial" w:cs="Arial"/>
          <w:b/>
          <w:bCs/>
          <w:sz w:val="20"/>
          <w:szCs w:val="20"/>
        </w:rPr>
      </w:pPr>
      <w:r w:rsidRPr="00D86C70">
        <w:rPr>
          <w:rFonts w:ascii="Arial" w:hAnsi="Arial" w:cs="Arial"/>
          <w:b/>
          <w:bCs/>
          <w:sz w:val="20"/>
          <w:szCs w:val="20"/>
        </w:rPr>
        <w:t>Context</w:t>
      </w:r>
    </w:p>
    <w:p w14:paraId="48B436CB" w14:textId="432244C3" w:rsidR="00F077B4" w:rsidRPr="00F271CC" w:rsidRDefault="008D6093" w:rsidP="00F077B4">
      <w:pPr>
        <w:spacing w:line="240" w:lineRule="auto"/>
        <w:jc w:val="both"/>
        <w:rPr>
          <w:rFonts w:ascii="Arial" w:hAnsi="Arial" w:cs="Arial"/>
          <w:sz w:val="20"/>
          <w:szCs w:val="20"/>
        </w:rPr>
      </w:pPr>
      <w:r w:rsidRPr="00F271CC">
        <w:rPr>
          <w:rFonts w:ascii="Arial" w:hAnsi="Arial" w:cs="Arial"/>
          <w:sz w:val="20"/>
          <w:szCs w:val="20"/>
        </w:rPr>
        <w:t>Labor</w:t>
      </w:r>
      <w:r w:rsidR="007E1897" w:rsidRPr="00F271CC">
        <w:rPr>
          <w:rFonts w:ascii="Arial" w:hAnsi="Arial" w:cs="Arial"/>
          <w:sz w:val="20"/>
          <w:szCs w:val="20"/>
        </w:rPr>
        <w:t xml:space="preserve"> migration of citizens from Eastern Europe to the European Union has steadily increased over the past decade. Economic hardship and the search for higher living standards have led numerous Moldovan and Ukrainian citizens to seek employment on a permanent or seasonal basis in the European Union. While certain families migrate as a unit, many children remain left behind by one or both of their parents/</w:t>
      </w:r>
      <w:r w:rsidR="008852E1">
        <w:rPr>
          <w:rFonts w:ascii="Arial" w:hAnsi="Arial" w:cs="Arial"/>
          <w:sz w:val="20"/>
          <w:szCs w:val="20"/>
        </w:rPr>
        <w:t xml:space="preserve"> </w:t>
      </w:r>
      <w:r w:rsidR="007E1897" w:rsidRPr="00F271CC">
        <w:rPr>
          <w:rFonts w:ascii="Arial" w:hAnsi="Arial" w:cs="Arial"/>
          <w:sz w:val="20"/>
          <w:szCs w:val="20"/>
        </w:rPr>
        <w:t>caregivers, resulting in the growing phenomenon of transnational families. In Moldova, 21</w:t>
      </w:r>
      <w:r w:rsidR="001C64EC" w:rsidRPr="00F271CC">
        <w:rPr>
          <w:rFonts w:ascii="Arial" w:hAnsi="Arial" w:cs="Arial"/>
          <w:sz w:val="20"/>
          <w:szCs w:val="20"/>
        </w:rPr>
        <w:t>%</w:t>
      </w:r>
      <w:r w:rsidR="007E1897" w:rsidRPr="00F271CC">
        <w:rPr>
          <w:rFonts w:ascii="Arial" w:hAnsi="Arial" w:cs="Arial"/>
          <w:sz w:val="20"/>
          <w:szCs w:val="20"/>
        </w:rPr>
        <w:t xml:space="preserve"> of children (150,000) have at least one parent living abroad, while 5</w:t>
      </w:r>
      <w:r w:rsidR="001C64EC" w:rsidRPr="00F271CC">
        <w:rPr>
          <w:rFonts w:ascii="Arial" w:hAnsi="Arial" w:cs="Arial"/>
          <w:sz w:val="20"/>
          <w:szCs w:val="20"/>
        </w:rPr>
        <w:t>%</w:t>
      </w:r>
      <w:r w:rsidR="007E1897" w:rsidRPr="00F271CC">
        <w:rPr>
          <w:rFonts w:ascii="Arial" w:hAnsi="Arial" w:cs="Arial"/>
          <w:sz w:val="20"/>
          <w:szCs w:val="20"/>
        </w:rPr>
        <w:t xml:space="preserve"> of children (35,000) have both parents abroad, according to the latest available data. In Ukraine, 200,000 children are left behind by at least one parent, a phenomenon concerning up to 25</w:t>
      </w:r>
      <w:r w:rsidR="001C64EC" w:rsidRPr="00F271CC">
        <w:rPr>
          <w:rFonts w:ascii="Arial" w:hAnsi="Arial" w:cs="Arial"/>
          <w:sz w:val="20"/>
          <w:szCs w:val="20"/>
        </w:rPr>
        <w:t>%</w:t>
      </w:r>
      <w:r w:rsidR="007E1897" w:rsidRPr="00F271CC">
        <w:rPr>
          <w:rFonts w:ascii="Arial" w:hAnsi="Arial" w:cs="Arial"/>
          <w:sz w:val="20"/>
          <w:szCs w:val="20"/>
        </w:rPr>
        <w:t xml:space="preserve"> of all children in certain regions as per the latest research.  </w:t>
      </w:r>
    </w:p>
    <w:p w14:paraId="0868418E" w14:textId="22A79CEF" w:rsidR="007E1897" w:rsidRPr="00F271CC" w:rsidRDefault="007E1897" w:rsidP="00F077B4">
      <w:pPr>
        <w:spacing w:line="240" w:lineRule="auto"/>
        <w:jc w:val="both"/>
        <w:rPr>
          <w:rFonts w:ascii="Arial" w:hAnsi="Arial" w:cs="Arial"/>
          <w:sz w:val="20"/>
          <w:szCs w:val="20"/>
        </w:rPr>
      </w:pPr>
    </w:p>
    <w:p w14:paraId="133C4715" w14:textId="12F64126" w:rsidR="007E1897" w:rsidRPr="00F271CC" w:rsidRDefault="003A2423" w:rsidP="00F077B4">
      <w:pPr>
        <w:spacing w:line="240" w:lineRule="auto"/>
        <w:jc w:val="both"/>
        <w:rPr>
          <w:rFonts w:ascii="Arial" w:hAnsi="Arial" w:cs="Arial"/>
          <w:sz w:val="20"/>
          <w:szCs w:val="20"/>
          <w:lang w:val="en-GB"/>
        </w:rPr>
      </w:pPr>
      <w:r w:rsidRPr="00F271CC">
        <w:rPr>
          <w:rFonts w:ascii="Arial" w:hAnsi="Arial" w:cs="Arial"/>
          <w:sz w:val="20"/>
          <w:szCs w:val="20"/>
          <w:lang w:val="en-GB"/>
        </w:rPr>
        <w:t xml:space="preserve">Romania faces its own domestic challenge with transnational families, as there are up to 350,000 Romanian children </w:t>
      </w:r>
      <w:r w:rsidR="00143304" w:rsidRPr="00F271CC">
        <w:rPr>
          <w:rFonts w:ascii="Arial" w:hAnsi="Arial" w:cs="Arial"/>
          <w:sz w:val="20"/>
          <w:szCs w:val="20"/>
          <w:lang w:val="en-GB"/>
        </w:rPr>
        <w:t>left behind</w:t>
      </w:r>
      <w:r w:rsidR="00564C3E" w:rsidRPr="00F271CC">
        <w:rPr>
          <w:rFonts w:ascii="Arial" w:hAnsi="Arial" w:cs="Arial"/>
          <w:sz w:val="20"/>
          <w:szCs w:val="20"/>
          <w:lang w:val="en-GB"/>
        </w:rPr>
        <w:t xml:space="preserve"> -</w:t>
      </w:r>
      <w:r w:rsidRPr="00F271CC">
        <w:rPr>
          <w:rFonts w:ascii="Arial" w:hAnsi="Arial" w:cs="Arial"/>
          <w:sz w:val="20"/>
          <w:szCs w:val="20"/>
          <w:lang w:val="en-GB"/>
        </w:rPr>
        <w:t xml:space="preserve"> the largest number in Europe. By fostering </w:t>
      </w:r>
      <w:r w:rsidR="008D6093" w:rsidRPr="00F271CC">
        <w:rPr>
          <w:rFonts w:ascii="Arial" w:hAnsi="Arial" w:cs="Arial"/>
          <w:sz w:val="20"/>
          <w:szCs w:val="20"/>
          <w:lang w:val="en-GB"/>
        </w:rPr>
        <w:t>labo</w:t>
      </w:r>
      <w:r w:rsidR="007A51BB">
        <w:rPr>
          <w:rFonts w:ascii="Arial" w:hAnsi="Arial" w:cs="Arial"/>
          <w:sz w:val="20"/>
          <w:szCs w:val="20"/>
          <w:lang w:val="en-GB"/>
        </w:rPr>
        <w:t>u</w:t>
      </w:r>
      <w:r w:rsidR="008D6093" w:rsidRPr="00F271CC">
        <w:rPr>
          <w:rFonts w:ascii="Arial" w:hAnsi="Arial" w:cs="Arial"/>
          <w:sz w:val="20"/>
          <w:szCs w:val="20"/>
          <w:lang w:val="en-GB"/>
        </w:rPr>
        <w:t>r</w:t>
      </w:r>
      <w:r w:rsidRPr="00F271CC">
        <w:rPr>
          <w:rFonts w:ascii="Arial" w:hAnsi="Arial" w:cs="Arial"/>
          <w:sz w:val="20"/>
          <w:szCs w:val="20"/>
          <w:lang w:val="en-GB"/>
        </w:rPr>
        <w:t xml:space="preserve"> migration schemes respectful of child protection, Romania’s use of Moldovan and Ukrainian </w:t>
      </w:r>
      <w:r w:rsidR="008D6093" w:rsidRPr="00F271CC">
        <w:rPr>
          <w:rFonts w:ascii="Arial" w:hAnsi="Arial" w:cs="Arial"/>
          <w:sz w:val="20"/>
          <w:szCs w:val="20"/>
          <w:lang w:val="en-GB"/>
        </w:rPr>
        <w:t>labo</w:t>
      </w:r>
      <w:r w:rsidR="007A51BB">
        <w:rPr>
          <w:rFonts w:ascii="Arial" w:hAnsi="Arial" w:cs="Arial"/>
          <w:sz w:val="20"/>
          <w:szCs w:val="20"/>
          <w:lang w:val="en-GB"/>
        </w:rPr>
        <w:t>u</w:t>
      </w:r>
      <w:r w:rsidR="008D6093" w:rsidRPr="00F271CC">
        <w:rPr>
          <w:rFonts w:ascii="Arial" w:hAnsi="Arial" w:cs="Arial"/>
          <w:sz w:val="20"/>
          <w:szCs w:val="20"/>
          <w:lang w:val="en-GB"/>
        </w:rPr>
        <w:t>r</w:t>
      </w:r>
      <w:r w:rsidRPr="00F271CC">
        <w:rPr>
          <w:rFonts w:ascii="Arial" w:hAnsi="Arial" w:cs="Arial"/>
          <w:sz w:val="20"/>
          <w:szCs w:val="20"/>
          <w:lang w:val="en-GB"/>
        </w:rPr>
        <w:t xml:space="preserve"> force will be safer and more ethical.</w:t>
      </w:r>
    </w:p>
    <w:p w14:paraId="7AE56299" w14:textId="77777777" w:rsidR="007C2344" w:rsidRPr="00F271CC" w:rsidRDefault="007C2344" w:rsidP="00F077B4">
      <w:pPr>
        <w:spacing w:line="240" w:lineRule="auto"/>
        <w:jc w:val="both"/>
        <w:rPr>
          <w:rFonts w:ascii="Arial" w:hAnsi="Arial" w:cs="Arial"/>
          <w:sz w:val="20"/>
          <w:szCs w:val="20"/>
          <w:lang w:val="en-GB"/>
        </w:rPr>
      </w:pPr>
    </w:p>
    <w:p w14:paraId="44C7A6DC" w14:textId="756B0FC6" w:rsidR="00564C3E" w:rsidRDefault="00564C3E" w:rsidP="00564C3E">
      <w:pPr>
        <w:spacing w:after="240" w:line="240" w:lineRule="auto"/>
        <w:jc w:val="both"/>
        <w:rPr>
          <w:rFonts w:ascii="Arial" w:hAnsi="Arial" w:cs="Arial"/>
          <w:sz w:val="20"/>
          <w:szCs w:val="20"/>
        </w:rPr>
      </w:pPr>
      <w:proofErr w:type="spellStart"/>
      <w:r w:rsidRPr="00F271CC">
        <w:rPr>
          <w:rFonts w:ascii="Arial" w:hAnsi="Arial" w:cs="Arial"/>
          <w:sz w:val="20"/>
          <w:szCs w:val="20"/>
        </w:rPr>
        <w:t>Babeș-Bolyai</w:t>
      </w:r>
      <w:proofErr w:type="spellEnd"/>
      <w:r w:rsidRPr="00F271CC">
        <w:rPr>
          <w:rFonts w:ascii="Arial" w:hAnsi="Arial" w:cs="Arial"/>
          <w:sz w:val="20"/>
          <w:szCs w:val="20"/>
        </w:rPr>
        <w:t xml:space="preserve"> University in Cluj</w:t>
      </w:r>
      <w:r w:rsidR="00D2214C" w:rsidRPr="00F271CC">
        <w:rPr>
          <w:rFonts w:ascii="Arial" w:hAnsi="Arial" w:cs="Arial"/>
          <w:sz w:val="20"/>
          <w:szCs w:val="20"/>
        </w:rPr>
        <w:t xml:space="preserve"> in partnership with five organizations</w:t>
      </w:r>
      <w:r w:rsidRPr="00F271CC">
        <w:rPr>
          <w:rFonts w:ascii="Arial" w:hAnsi="Arial" w:cs="Arial"/>
          <w:sz w:val="20"/>
          <w:szCs w:val="20"/>
        </w:rPr>
        <w:t xml:space="preserve"> </w:t>
      </w:r>
      <w:r w:rsidR="00097CAD" w:rsidRPr="00F271CC">
        <w:rPr>
          <w:rFonts w:ascii="Arial" w:hAnsi="Arial" w:cs="Arial"/>
          <w:sz w:val="20"/>
          <w:szCs w:val="20"/>
        </w:rPr>
        <w:t>(</w:t>
      </w:r>
      <w:r w:rsidR="00D2214C" w:rsidRPr="00F271CC">
        <w:rPr>
          <w:rFonts w:ascii="Arial" w:hAnsi="Arial" w:cs="Arial"/>
          <w:sz w:val="20"/>
          <w:szCs w:val="20"/>
        </w:rPr>
        <w:t xml:space="preserve">Terre des hommes </w:t>
      </w:r>
      <w:proofErr w:type="spellStart"/>
      <w:r w:rsidR="00D2214C" w:rsidRPr="00F271CC">
        <w:rPr>
          <w:rFonts w:ascii="Arial" w:hAnsi="Arial" w:cs="Arial"/>
          <w:sz w:val="20"/>
          <w:szCs w:val="20"/>
        </w:rPr>
        <w:t>Elvetia</w:t>
      </w:r>
      <w:proofErr w:type="spellEnd"/>
      <w:r w:rsidR="00D2214C" w:rsidRPr="00F271CC">
        <w:rPr>
          <w:rFonts w:ascii="Arial" w:hAnsi="Arial" w:cs="Arial"/>
          <w:sz w:val="20"/>
          <w:szCs w:val="20"/>
        </w:rPr>
        <w:t xml:space="preserve"> Foundation (</w:t>
      </w:r>
      <w:proofErr w:type="spellStart"/>
      <w:r w:rsidR="00D2214C" w:rsidRPr="00F271CC">
        <w:rPr>
          <w:rFonts w:ascii="Arial" w:hAnsi="Arial" w:cs="Arial"/>
          <w:sz w:val="20"/>
          <w:szCs w:val="20"/>
        </w:rPr>
        <w:t>Tdh</w:t>
      </w:r>
      <w:proofErr w:type="spellEnd"/>
      <w:r w:rsidR="00D2214C" w:rsidRPr="00F271CC">
        <w:rPr>
          <w:rFonts w:ascii="Arial" w:hAnsi="Arial" w:cs="Arial"/>
          <w:sz w:val="20"/>
          <w:szCs w:val="20"/>
        </w:rPr>
        <w:t xml:space="preserve"> Romania), </w:t>
      </w:r>
      <w:r w:rsidRPr="00F271CC">
        <w:rPr>
          <w:rFonts w:ascii="Arial" w:hAnsi="Arial" w:cs="Arial"/>
          <w:sz w:val="20"/>
          <w:szCs w:val="20"/>
        </w:rPr>
        <w:t xml:space="preserve">Terre des hommes Moldova, Terre des hommes Ukraine, Ukrainian Institute for Social Research after Oleksandr </w:t>
      </w:r>
      <w:proofErr w:type="spellStart"/>
      <w:r w:rsidRPr="00F271CC">
        <w:rPr>
          <w:rFonts w:ascii="Arial" w:hAnsi="Arial" w:cs="Arial"/>
          <w:sz w:val="20"/>
          <w:szCs w:val="20"/>
        </w:rPr>
        <w:t>Yaremenko</w:t>
      </w:r>
      <w:proofErr w:type="spellEnd"/>
      <w:r w:rsidRPr="00F271CC">
        <w:rPr>
          <w:rFonts w:ascii="Arial" w:hAnsi="Arial" w:cs="Arial"/>
          <w:sz w:val="20"/>
          <w:szCs w:val="20"/>
        </w:rPr>
        <w:t xml:space="preserve"> and the Academy of Economic Studies of Moldova</w:t>
      </w:r>
      <w:r w:rsidR="009F14C2" w:rsidRPr="00F271CC">
        <w:rPr>
          <w:rFonts w:ascii="Arial" w:hAnsi="Arial" w:cs="Arial"/>
          <w:sz w:val="20"/>
          <w:szCs w:val="20"/>
        </w:rPr>
        <w:t>)</w:t>
      </w:r>
      <w:r w:rsidR="00097CAD" w:rsidRPr="00F271CC">
        <w:rPr>
          <w:rFonts w:ascii="Arial" w:hAnsi="Arial" w:cs="Arial"/>
          <w:sz w:val="20"/>
          <w:szCs w:val="20"/>
        </w:rPr>
        <w:t xml:space="preserve"> is implementing the </w:t>
      </w:r>
      <w:r w:rsidR="006C5A56">
        <w:rPr>
          <w:rFonts w:ascii="Arial" w:hAnsi="Arial" w:cs="Arial"/>
          <w:sz w:val="20"/>
          <w:szCs w:val="20"/>
        </w:rPr>
        <w:t xml:space="preserve">Action </w:t>
      </w:r>
      <w:r w:rsidR="00097CAD" w:rsidRPr="00F271CC">
        <w:rPr>
          <w:rFonts w:ascii="Arial" w:hAnsi="Arial" w:cs="Arial"/>
          <w:sz w:val="20"/>
          <w:szCs w:val="20"/>
        </w:rPr>
        <w:t xml:space="preserve">Children Left Behind by </w:t>
      </w:r>
      <w:proofErr w:type="spellStart"/>
      <w:r w:rsidR="00097CAD" w:rsidRPr="00F271CC">
        <w:rPr>
          <w:rFonts w:ascii="Arial" w:hAnsi="Arial" w:cs="Arial"/>
          <w:sz w:val="20"/>
          <w:szCs w:val="20"/>
        </w:rPr>
        <w:t>Labour</w:t>
      </w:r>
      <w:proofErr w:type="spellEnd"/>
      <w:r w:rsidR="00097CAD" w:rsidRPr="00F271CC">
        <w:rPr>
          <w:rFonts w:ascii="Arial" w:hAnsi="Arial" w:cs="Arial"/>
          <w:sz w:val="20"/>
          <w:szCs w:val="20"/>
        </w:rPr>
        <w:t xml:space="preserve"> Migration: Supporting Moldovan and Ukrainian Transnational Families in the EU (CASTLE</w:t>
      </w:r>
      <w:r w:rsidR="001A4748" w:rsidRPr="00F271CC">
        <w:rPr>
          <w:rFonts w:ascii="Arial" w:hAnsi="Arial" w:cs="Arial"/>
          <w:sz w:val="20"/>
          <w:szCs w:val="20"/>
        </w:rPr>
        <w:t xml:space="preserve"> </w:t>
      </w:r>
      <w:r w:rsidR="00097CAD" w:rsidRPr="00F271CC">
        <w:rPr>
          <w:rFonts w:ascii="Arial" w:hAnsi="Arial" w:cs="Arial"/>
          <w:sz w:val="20"/>
          <w:szCs w:val="20"/>
        </w:rPr>
        <w:t>Action</w:t>
      </w:r>
      <w:r w:rsidR="001A4748" w:rsidRPr="00F271CC">
        <w:rPr>
          <w:rFonts w:ascii="Arial" w:hAnsi="Arial" w:cs="Arial"/>
          <w:sz w:val="20"/>
          <w:szCs w:val="20"/>
        </w:rPr>
        <w:t>)</w:t>
      </w:r>
      <w:r w:rsidRPr="00F271CC">
        <w:rPr>
          <w:rFonts w:ascii="Arial" w:hAnsi="Arial" w:cs="Arial"/>
          <w:sz w:val="20"/>
          <w:szCs w:val="20"/>
        </w:rPr>
        <w:t xml:space="preserve">. </w:t>
      </w:r>
      <w:r w:rsidR="0059557D" w:rsidRPr="0059557D">
        <w:rPr>
          <w:rFonts w:ascii="Arial" w:hAnsi="Arial" w:cs="Arial"/>
          <w:sz w:val="20"/>
          <w:szCs w:val="20"/>
        </w:rPr>
        <w:t xml:space="preserve">More details can be found on: </w:t>
      </w:r>
      <w:hyperlink r:id="rId10" w:history="1">
        <w:r w:rsidR="0059557D" w:rsidRPr="007A6895">
          <w:rPr>
            <w:rStyle w:val="Hyperlink"/>
            <w:rFonts w:ascii="Arial" w:hAnsi="Arial" w:cs="Arial"/>
            <w:sz w:val="20"/>
            <w:szCs w:val="20"/>
          </w:rPr>
          <w:t>https://fspac.ubbcluj.ro/castleaction/en</w:t>
        </w:r>
      </w:hyperlink>
      <w:r w:rsidR="0059557D">
        <w:rPr>
          <w:rFonts w:ascii="Arial" w:hAnsi="Arial" w:cs="Arial"/>
          <w:sz w:val="20"/>
          <w:szCs w:val="20"/>
        </w:rPr>
        <w:t xml:space="preserve"> </w:t>
      </w:r>
    </w:p>
    <w:p w14:paraId="58C41942" w14:textId="77777777" w:rsidR="00F271CC" w:rsidRPr="00F271CC" w:rsidRDefault="00F271CC" w:rsidP="00F271CC">
      <w:pPr>
        <w:spacing w:line="240" w:lineRule="auto"/>
        <w:jc w:val="both"/>
        <w:rPr>
          <w:rFonts w:ascii="Arial" w:hAnsi="Arial" w:cs="Arial"/>
          <w:sz w:val="20"/>
          <w:szCs w:val="20"/>
        </w:rPr>
      </w:pPr>
      <w:r w:rsidRPr="00F271CC">
        <w:rPr>
          <w:rFonts w:ascii="Arial" w:hAnsi="Arial" w:cs="Arial"/>
          <w:sz w:val="20"/>
          <w:szCs w:val="20"/>
        </w:rPr>
        <w:t>The general objective of the intervention is to support the Republic of Moldova and Ukraine in improving their protection frameworks and knowledge of transnational families in relation to the social and legal impacts of labor migration to the European Union.</w:t>
      </w:r>
    </w:p>
    <w:p w14:paraId="43671B21" w14:textId="77777777" w:rsidR="0097210A" w:rsidRDefault="0097210A" w:rsidP="00F077B4">
      <w:pPr>
        <w:spacing w:line="240" w:lineRule="auto"/>
        <w:jc w:val="both"/>
        <w:rPr>
          <w:rFonts w:ascii="Arial" w:hAnsi="Arial" w:cs="Arial"/>
          <w:sz w:val="20"/>
          <w:szCs w:val="20"/>
        </w:rPr>
      </w:pPr>
    </w:p>
    <w:p w14:paraId="72EB8D20" w14:textId="68DEB8DE" w:rsidR="00F077B4" w:rsidRPr="00F271CC" w:rsidRDefault="00F077B4" w:rsidP="00F077B4">
      <w:pPr>
        <w:spacing w:line="240" w:lineRule="auto"/>
        <w:jc w:val="both"/>
        <w:rPr>
          <w:rFonts w:ascii="Arial" w:hAnsi="Arial" w:cs="Arial"/>
          <w:sz w:val="20"/>
          <w:szCs w:val="20"/>
        </w:rPr>
      </w:pPr>
      <w:r w:rsidRPr="00F271CC">
        <w:rPr>
          <w:rFonts w:ascii="Arial" w:hAnsi="Arial" w:cs="Arial"/>
          <w:sz w:val="20"/>
          <w:szCs w:val="20"/>
        </w:rPr>
        <w:t xml:space="preserve">This </w:t>
      </w:r>
      <w:r w:rsidR="007804C1" w:rsidRPr="00F271CC">
        <w:rPr>
          <w:rFonts w:ascii="Arial" w:hAnsi="Arial" w:cs="Arial"/>
          <w:sz w:val="20"/>
          <w:szCs w:val="20"/>
        </w:rPr>
        <w:t>30</w:t>
      </w:r>
      <w:r w:rsidR="008D6093" w:rsidRPr="00F271CC">
        <w:rPr>
          <w:rFonts w:ascii="Arial" w:hAnsi="Arial" w:cs="Arial"/>
          <w:sz w:val="20"/>
          <w:szCs w:val="20"/>
        </w:rPr>
        <w:t>-</w:t>
      </w:r>
      <w:r w:rsidR="007804C1" w:rsidRPr="00F271CC">
        <w:rPr>
          <w:rFonts w:ascii="Arial" w:hAnsi="Arial" w:cs="Arial"/>
          <w:sz w:val="20"/>
          <w:szCs w:val="20"/>
        </w:rPr>
        <w:t>months</w:t>
      </w:r>
      <w:r w:rsidRPr="00F271CC">
        <w:rPr>
          <w:rFonts w:ascii="Arial" w:hAnsi="Arial" w:cs="Arial"/>
          <w:sz w:val="20"/>
          <w:szCs w:val="20"/>
        </w:rPr>
        <w:t xml:space="preserve"> project seeks to achieve the following specific objectives:</w:t>
      </w:r>
    </w:p>
    <w:p w14:paraId="38124000" w14:textId="2AEC99C5" w:rsidR="008023F7" w:rsidRPr="00F271CC" w:rsidRDefault="008023F7" w:rsidP="008023F7">
      <w:pPr>
        <w:pStyle w:val="ListParagraph"/>
        <w:numPr>
          <w:ilvl w:val="0"/>
          <w:numId w:val="17"/>
        </w:numPr>
        <w:spacing w:line="240" w:lineRule="auto"/>
        <w:jc w:val="both"/>
        <w:rPr>
          <w:rFonts w:ascii="Arial" w:hAnsi="Arial" w:cs="Arial"/>
          <w:sz w:val="20"/>
          <w:szCs w:val="20"/>
        </w:rPr>
      </w:pPr>
      <w:r w:rsidRPr="00F271CC">
        <w:rPr>
          <w:rFonts w:ascii="Arial" w:hAnsi="Arial" w:cs="Arial"/>
          <w:sz w:val="20"/>
          <w:szCs w:val="20"/>
        </w:rPr>
        <w:t xml:space="preserve">The potentially negative impact of </w:t>
      </w:r>
      <w:r w:rsidR="008D6093" w:rsidRPr="00F271CC">
        <w:rPr>
          <w:rFonts w:ascii="Arial" w:hAnsi="Arial" w:cs="Arial"/>
          <w:sz w:val="20"/>
          <w:szCs w:val="20"/>
        </w:rPr>
        <w:t>labor</w:t>
      </w:r>
      <w:r w:rsidRPr="00F271CC">
        <w:rPr>
          <w:rFonts w:ascii="Arial" w:hAnsi="Arial" w:cs="Arial"/>
          <w:sz w:val="20"/>
          <w:szCs w:val="20"/>
        </w:rPr>
        <w:t xml:space="preserve"> migration policies and dynamics on the protection of children in Moldova and Ukraine is understood thanks to solution-oriented research structures</w:t>
      </w:r>
      <w:r w:rsidR="00E605A1" w:rsidRPr="00F271CC">
        <w:rPr>
          <w:rFonts w:ascii="Arial" w:hAnsi="Arial" w:cs="Arial"/>
          <w:sz w:val="20"/>
          <w:szCs w:val="20"/>
        </w:rPr>
        <w:t>.</w:t>
      </w:r>
    </w:p>
    <w:p w14:paraId="2F2E0982" w14:textId="51D3E8DE" w:rsidR="008023F7" w:rsidRPr="00F271CC" w:rsidRDefault="008023F7" w:rsidP="008023F7">
      <w:pPr>
        <w:pStyle w:val="ListParagraph"/>
        <w:numPr>
          <w:ilvl w:val="0"/>
          <w:numId w:val="17"/>
        </w:numPr>
        <w:spacing w:line="240" w:lineRule="auto"/>
        <w:jc w:val="both"/>
        <w:rPr>
          <w:rFonts w:ascii="Arial" w:hAnsi="Arial" w:cs="Arial"/>
          <w:sz w:val="20"/>
          <w:szCs w:val="20"/>
        </w:rPr>
      </w:pPr>
      <w:r w:rsidRPr="00F271CC">
        <w:rPr>
          <w:rFonts w:ascii="Arial" w:hAnsi="Arial" w:cs="Arial"/>
          <w:sz w:val="20"/>
          <w:szCs w:val="20"/>
        </w:rPr>
        <w:t xml:space="preserve">Legal and policy frameworks impacting </w:t>
      </w:r>
      <w:r w:rsidR="003901BD" w:rsidRPr="00F271CC">
        <w:rPr>
          <w:rFonts w:ascii="Arial" w:hAnsi="Arial" w:cs="Arial"/>
          <w:sz w:val="20"/>
          <w:szCs w:val="20"/>
        </w:rPr>
        <w:t>labor</w:t>
      </w:r>
      <w:r w:rsidRPr="00F271CC">
        <w:rPr>
          <w:rFonts w:ascii="Arial" w:hAnsi="Arial" w:cs="Arial"/>
          <w:sz w:val="20"/>
          <w:szCs w:val="20"/>
        </w:rPr>
        <w:t xml:space="preserve"> migration in Moldova and Ukraine are improved based on solid empirical research evidence, including in relation to circular and temporary </w:t>
      </w:r>
      <w:r w:rsidR="003901BD" w:rsidRPr="00F271CC">
        <w:rPr>
          <w:rFonts w:ascii="Arial" w:hAnsi="Arial" w:cs="Arial"/>
          <w:sz w:val="20"/>
          <w:szCs w:val="20"/>
        </w:rPr>
        <w:t>labor</w:t>
      </w:r>
      <w:r w:rsidRPr="00F271CC">
        <w:rPr>
          <w:rFonts w:ascii="Arial" w:hAnsi="Arial" w:cs="Arial"/>
          <w:sz w:val="20"/>
          <w:szCs w:val="20"/>
        </w:rPr>
        <w:t xml:space="preserve"> migration</w:t>
      </w:r>
      <w:r w:rsidR="00E605A1" w:rsidRPr="00F271CC">
        <w:rPr>
          <w:rFonts w:ascii="Arial" w:hAnsi="Arial" w:cs="Arial"/>
          <w:sz w:val="20"/>
          <w:szCs w:val="20"/>
        </w:rPr>
        <w:t>.</w:t>
      </w:r>
    </w:p>
    <w:p w14:paraId="142F7AF9" w14:textId="1F10834D" w:rsidR="008023F7" w:rsidRPr="00F271CC" w:rsidRDefault="008023F7" w:rsidP="008023F7">
      <w:pPr>
        <w:pStyle w:val="ListParagraph"/>
        <w:numPr>
          <w:ilvl w:val="0"/>
          <w:numId w:val="17"/>
        </w:numPr>
        <w:spacing w:line="240" w:lineRule="auto"/>
        <w:jc w:val="both"/>
        <w:rPr>
          <w:rFonts w:ascii="Arial" w:hAnsi="Arial" w:cs="Arial"/>
          <w:sz w:val="20"/>
          <w:szCs w:val="20"/>
        </w:rPr>
      </w:pPr>
      <w:r w:rsidRPr="00F271CC">
        <w:rPr>
          <w:rFonts w:ascii="Arial" w:hAnsi="Arial" w:cs="Arial"/>
          <w:sz w:val="20"/>
          <w:szCs w:val="20"/>
        </w:rPr>
        <w:t xml:space="preserve">Transnational families and national stakeholders are better informed on the realities and practical issues related to </w:t>
      </w:r>
      <w:r w:rsidR="003901BD" w:rsidRPr="00F271CC">
        <w:rPr>
          <w:rFonts w:ascii="Arial" w:hAnsi="Arial" w:cs="Arial"/>
          <w:sz w:val="20"/>
          <w:szCs w:val="20"/>
        </w:rPr>
        <w:t>labor</w:t>
      </w:r>
      <w:r w:rsidRPr="00F271CC">
        <w:rPr>
          <w:rFonts w:ascii="Arial" w:hAnsi="Arial" w:cs="Arial"/>
          <w:sz w:val="20"/>
          <w:szCs w:val="20"/>
        </w:rPr>
        <w:t xml:space="preserve"> migration. </w:t>
      </w:r>
    </w:p>
    <w:p w14:paraId="7C8D6584" w14:textId="4D93A136" w:rsidR="008023F7" w:rsidRPr="00F271CC" w:rsidRDefault="008023F7" w:rsidP="008023F7">
      <w:pPr>
        <w:pStyle w:val="ListParagraph"/>
        <w:numPr>
          <w:ilvl w:val="0"/>
          <w:numId w:val="17"/>
        </w:numPr>
        <w:spacing w:line="240" w:lineRule="auto"/>
        <w:jc w:val="both"/>
        <w:rPr>
          <w:rFonts w:ascii="Arial" w:hAnsi="Arial" w:cs="Arial"/>
          <w:sz w:val="20"/>
          <w:szCs w:val="20"/>
        </w:rPr>
      </w:pPr>
      <w:r w:rsidRPr="00F271CC">
        <w:rPr>
          <w:rFonts w:ascii="Arial" w:hAnsi="Arial" w:cs="Arial"/>
          <w:sz w:val="20"/>
          <w:szCs w:val="20"/>
        </w:rPr>
        <w:t xml:space="preserve">Children left behind and their families from Moldova and Ukraine are empowered to contribute to legal and policy reform on </w:t>
      </w:r>
      <w:r w:rsidR="003901BD" w:rsidRPr="00F271CC">
        <w:rPr>
          <w:rFonts w:ascii="Arial" w:hAnsi="Arial" w:cs="Arial"/>
          <w:sz w:val="20"/>
          <w:szCs w:val="20"/>
        </w:rPr>
        <w:t>labor</w:t>
      </w:r>
      <w:r w:rsidRPr="00F271CC">
        <w:rPr>
          <w:rFonts w:ascii="Arial" w:hAnsi="Arial" w:cs="Arial"/>
          <w:sz w:val="20"/>
          <w:szCs w:val="20"/>
        </w:rPr>
        <w:t xml:space="preserve"> migration, with an emphasis on circular migration schemes and </w:t>
      </w:r>
      <w:r w:rsidR="001B2699" w:rsidRPr="00F271CC">
        <w:rPr>
          <w:rFonts w:ascii="Arial" w:hAnsi="Arial" w:cs="Arial"/>
          <w:sz w:val="20"/>
          <w:szCs w:val="20"/>
        </w:rPr>
        <w:t xml:space="preserve">the </w:t>
      </w:r>
      <w:r w:rsidRPr="00F271CC">
        <w:rPr>
          <w:rFonts w:ascii="Arial" w:hAnsi="Arial" w:cs="Arial"/>
          <w:sz w:val="20"/>
          <w:szCs w:val="20"/>
        </w:rPr>
        <w:t>protection of children.</w:t>
      </w:r>
    </w:p>
    <w:p w14:paraId="06BA85FE" w14:textId="77777777" w:rsidR="00F077B4" w:rsidRPr="00F271CC" w:rsidRDefault="00F077B4" w:rsidP="00F077B4">
      <w:pPr>
        <w:spacing w:line="240" w:lineRule="auto"/>
        <w:jc w:val="both"/>
        <w:rPr>
          <w:rFonts w:ascii="Arial" w:hAnsi="Arial" w:cs="Arial"/>
          <w:sz w:val="20"/>
          <w:szCs w:val="20"/>
        </w:rPr>
      </w:pPr>
    </w:p>
    <w:p w14:paraId="313343DF" w14:textId="4184568D" w:rsidR="00F077B4" w:rsidRPr="00F271CC" w:rsidRDefault="00F077B4" w:rsidP="00F077B4">
      <w:pPr>
        <w:shd w:val="clear" w:color="auto" w:fill="B8CCE4"/>
        <w:spacing w:line="240" w:lineRule="auto"/>
        <w:jc w:val="both"/>
        <w:rPr>
          <w:rFonts w:ascii="Arial" w:hAnsi="Arial" w:cs="Arial"/>
          <w:sz w:val="20"/>
          <w:szCs w:val="20"/>
          <w:u w:val="single"/>
        </w:rPr>
      </w:pPr>
      <w:r w:rsidRPr="00F271CC">
        <w:rPr>
          <w:rFonts w:ascii="Arial" w:hAnsi="Arial" w:cs="Arial"/>
          <w:b/>
          <w:sz w:val="20"/>
          <w:szCs w:val="20"/>
          <w:u w:val="single"/>
        </w:rPr>
        <w:t>Tasks of this consultancy</w:t>
      </w:r>
    </w:p>
    <w:p w14:paraId="16BF8CA5" w14:textId="77777777" w:rsidR="00F077B4" w:rsidRPr="00F271CC" w:rsidRDefault="00F077B4" w:rsidP="00F077B4">
      <w:pPr>
        <w:pStyle w:val="Default"/>
        <w:rPr>
          <w:rFonts w:ascii="Arial" w:hAnsi="Arial" w:cs="Arial"/>
          <w:b/>
          <w:sz w:val="20"/>
          <w:szCs w:val="20"/>
        </w:rPr>
      </w:pPr>
    </w:p>
    <w:p w14:paraId="750060ED" w14:textId="2FEEB0EA" w:rsidR="0042026D" w:rsidRPr="00F271CC" w:rsidRDefault="0042026D" w:rsidP="0006388F">
      <w:pPr>
        <w:autoSpaceDE w:val="0"/>
        <w:autoSpaceDN w:val="0"/>
        <w:adjustRightInd w:val="0"/>
        <w:spacing w:line="240" w:lineRule="auto"/>
        <w:jc w:val="both"/>
        <w:rPr>
          <w:rFonts w:ascii="Arial" w:hAnsi="Arial" w:cs="Arial"/>
          <w:bCs/>
          <w:sz w:val="20"/>
          <w:szCs w:val="20"/>
        </w:rPr>
      </w:pPr>
      <w:r w:rsidRPr="00F271CC">
        <w:rPr>
          <w:rFonts w:ascii="Arial" w:eastAsiaTheme="minorHAnsi" w:hAnsi="Arial" w:cs="Arial"/>
          <w:sz w:val="20"/>
          <w:szCs w:val="20"/>
        </w:rPr>
        <w:t>The activity</w:t>
      </w:r>
      <w:r w:rsidRPr="00F271CC">
        <w:rPr>
          <w:rFonts w:ascii="Arial" w:hAnsi="Arial" w:cs="Arial"/>
          <w:bCs/>
          <w:sz w:val="20"/>
          <w:szCs w:val="20"/>
        </w:rPr>
        <w:t xml:space="preserve"> will engage </w:t>
      </w:r>
      <w:r w:rsidRPr="00F271CC">
        <w:rPr>
          <w:rFonts w:ascii="Arial" w:eastAsiaTheme="minorEastAsia" w:hAnsi="Arial" w:cs="Arial"/>
          <w:bCs/>
          <w:sz w:val="20"/>
          <w:szCs w:val="20"/>
        </w:rPr>
        <w:t>professionals</w:t>
      </w:r>
      <w:r w:rsidRPr="00F271CC">
        <w:rPr>
          <w:rFonts w:ascii="Arial" w:hAnsi="Arial" w:cs="Arial"/>
          <w:bCs/>
          <w:sz w:val="20"/>
          <w:szCs w:val="20"/>
        </w:rPr>
        <w:t>/ local service providers</w:t>
      </w:r>
      <w:r w:rsidRPr="00F271CC">
        <w:rPr>
          <w:rFonts w:ascii="Arial" w:eastAsiaTheme="minorEastAsia" w:hAnsi="Arial" w:cs="Arial"/>
          <w:bCs/>
          <w:sz w:val="20"/>
          <w:szCs w:val="20"/>
        </w:rPr>
        <w:t xml:space="preserve"> by various means (a variety of learning tools such as case-study analyses, brainstorming, teamwork, videos, experience sharing, </w:t>
      </w:r>
      <w:r w:rsidR="00537187">
        <w:rPr>
          <w:rFonts w:ascii="Arial" w:eastAsiaTheme="minorEastAsia" w:hAnsi="Arial" w:cs="Arial"/>
          <w:bCs/>
          <w:sz w:val="20"/>
          <w:szCs w:val="20"/>
        </w:rPr>
        <w:t xml:space="preserve">and </w:t>
      </w:r>
      <w:r w:rsidRPr="00F271CC">
        <w:rPr>
          <w:rFonts w:ascii="Arial" w:eastAsiaTheme="minorEastAsia" w:hAnsi="Arial" w:cs="Arial"/>
          <w:bCs/>
          <w:sz w:val="20"/>
          <w:szCs w:val="20"/>
        </w:rPr>
        <w:t xml:space="preserve">open discussion) with </w:t>
      </w:r>
      <w:r w:rsidR="002B7A4D">
        <w:rPr>
          <w:rFonts w:ascii="Arial" w:eastAsiaTheme="minorEastAsia" w:hAnsi="Arial" w:cs="Arial"/>
          <w:bCs/>
          <w:sz w:val="20"/>
          <w:szCs w:val="20"/>
        </w:rPr>
        <w:t xml:space="preserve">a </w:t>
      </w:r>
      <w:r w:rsidRPr="00F271CC">
        <w:rPr>
          <w:rFonts w:ascii="Arial" w:eastAsiaTheme="minorEastAsia" w:hAnsi="Arial" w:cs="Arial"/>
          <w:bCs/>
          <w:sz w:val="20"/>
          <w:szCs w:val="20"/>
        </w:rPr>
        <w:t xml:space="preserve">focus on working with the </w:t>
      </w:r>
      <w:r w:rsidRPr="00F271CC">
        <w:rPr>
          <w:rFonts w:ascii="Arial" w:hAnsi="Arial" w:cs="Arial"/>
          <w:bCs/>
          <w:sz w:val="20"/>
          <w:szCs w:val="20"/>
        </w:rPr>
        <w:t>professionals involved in communities of practice that reflect current research findings on effective strategies to support transnational families and systems improvements. Through the capacity-building materials project partners will disseminate best practices, research findings</w:t>
      </w:r>
      <w:r w:rsidR="00740719">
        <w:rPr>
          <w:rFonts w:ascii="Arial" w:hAnsi="Arial" w:cs="Arial"/>
          <w:bCs/>
          <w:sz w:val="20"/>
          <w:szCs w:val="20"/>
        </w:rPr>
        <w:t>,</w:t>
      </w:r>
      <w:r w:rsidRPr="00F271CC">
        <w:rPr>
          <w:rFonts w:ascii="Arial" w:hAnsi="Arial" w:cs="Arial"/>
          <w:bCs/>
          <w:sz w:val="20"/>
          <w:szCs w:val="20"/>
        </w:rPr>
        <w:t xml:space="preserve"> and evidence-based interventions identified in the target countries and from other initiatives implemented at </w:t>
      </w:r>
      <w:r w:rsidR="000E6063">
        <w:rPr>
          <w:rFonts w:ascii="Arial" w:hAnsi="Arial" w:cs="Arial"/>
          <w:bCs/>
          <w:sz w:val="20"/>
          <w:szCs w:val="20"/>
        </w:rPr>
        <w:t xml:space="preserve">the </w:t>
      </w:r>
      <w:r w:rsidRPr="00F271CC">
        <w:rPr>
          <w:rFonts w:ascii="Arial" w:hAnsi="Arial" w:cs="Arial"/>
          <w:bCs/>
          <w:sz w:val="20"/>
          <w:szCs w:val="20"/>
        </w:rPr>
        <w:t>EU level.</w:t>
      </w:r>
    </w:p>
    <w:p w14:paraId="423C31E9" w14:textId="77777777" w:rsidR="00F077B4" w:rsidRPr="00F271CC" w:rsidRDefault="00F077B4" w:rsidP="00F077B4">
      <w:pPr>
        <w:spacing w:line="240" w:lineRule="auto"/>
        <w:jc w:val="both"/>
        <w:rPr>
          <w:rFonts w:ascii="Arial" w:hAnsi="Arial" w:cs="Arial"/>
          <w:sz w:val="20"/>
          <w:szCs w:val="20"/>
        </w:rPr>
      </w:pPr>
    </w:p>
    <w:p w14:paraId="1A538D71" w14:textId="21980B84" w:rsidR="00F077B4" w:rsidRPr="00F271CC" w:rsidRDefault="00F077B4" w:rsidP="00F077B4">
      <w:pPr>
        <w:spacing w:line="240" w:lineRule="auto"/>
        <w:jc w:val="both"/>
        <w:rPr>
          <w:rFonts w:ascii="Arial" w:hAnsi="Arial" w:cs="Arial"/>
          <w:sz w:val="20"/>
          <w:szCs w:val="20"/>
        </w:rPr>
      </w:pPr>
      <w:r w:rsidRPr="00F271CC">
        <w:rPr>
          <w:rFonts w:ascii="Arial" w:hAnsi="Arial" w:cs="Arial"/>
          <w:sz w:val="20"/>
          <w:szCs w:val="20"/>
        </w:rPr>
        <w:t xml:space="preserve">As part of this consultancy, the </w:t>
      </w:r>
      <w:r w:rsidRPr="00F271CC">
        <w:rPr>
          <w:rFonts w:ascii="Arial" w:hAnsi="Arial" w:cs="Arial"/>
          <w:b/>
          <w:sz w:val="20"/>
          <w:szCs w:val="20"/>
        </w:rPr>
        <w:t>selected expert is expected to deliver the following tasks or services</w:t>
      </w:r>
      <w:r w:rsidRPr="00F271CC">
        <w:rPr>
          <w:rFonts w:ascii="Arial" w:hAnsi="Arial" w:cs="Arial"/>
          <w:sz w:val="20"/>
          <w:szCs w:val="20"/>
        </w:rPr>
        <w:t>:</w:t>
      </w:r>
    </w:p>
    <w:p w14:paraId="537A51CE" w14:textId="52B6EE92" w:rsidR="00ED1056" w:rsidRDefault="00EC4CD3" w:rsidP="003A669A">
      <w:pPr>
        <w:pStyle w:val="ListParagraph"/>
        <w:numPr>
          <w:ilvl w:val="0"/>
          <w:numId w:val="19"/>
        </w:numPr>
        <w:autoSpaceDE w:val="0"/>
        <w:autoSpaceDN w:val="0"/>
        <w:adjustRightInd w:val="0"/>
        <w:spacing w:before="200" w:after="200" w:line="276" w:lineRule="auto"/>
        <w:jc w:val="both"/>
        <w:rPr>
          <w:rFonts w:ascii="Arial" w:hAnsi="Arial" w:cs="Arial"/>
          <w:bCs/>
          <w:color w:val="000000"/>
          <w:sz w:val="20"/>
          <w:szCs w:val="20"/>
        </w:rPr>
      </w:pPr>
      <w:r w:rsidRPr="00F271CC">
        <w:rPr>
          <w:rFonts w:ascii="Arial" w:hAnsi="Arial" w:cs="Arial"/>
          <w:bCs/>
          <w:color w:val="000000"/>
          <w:sz w:val="20"/>
          <w:szCs w:val="20"/>
        </w:rPr>
        <w:t xml:space="preserve">Elaboration of </w:t>
      </w:r>
      <w:r w:rsidR="003F77B9">
        <w:rPr>
          <w:rFonts w:ascii="Arial" w:hAnsi="Arial" w:cs="Arial"/>
          <w:bCs/>
          <w:color w:val="000000"/>
          <w:sz w:val="20"/>
          <w:szCs w:val="20"/>
        </w:rPr>
        <w:t xml:space="preserve">the curriculum and the </w:t>
      </w:r>
      <w:r w:rsidR="00500114">
        <w:rPr>
          <w:rFonts w:ascii="Arial" w:hAnsi="Arial" w:cs="Arial"/>
          <w:bCs/>
          <w:color w:val="000000"/>
          <w:sz w:val="20"/>
          <w:szCs w:val="20"/>
        </w:rPr>
        <w:t>training ma</w:t>
      </w:r>
      <w:r w:rsidR="00506AA3">
        <w:rPr>
          <w:rFonts w:ascii="Arial" w:hAnsi="Arial" w:cs="Arial"/>
          <w:bCs/>
          <w:color w:val="000000"/>
          <w:sz w:val="20"/>
          <w:szCs w:val="20"/>
        </w:rPr>
        <w:t>nual</w:t>
      </w:r>
      <w:r w:rsidR="00500114">
        <w:rPr>
          <w:rFonts w:ascii="Arial" w:hAnsi="Arial" w:cs="Arial"/>
          <w:bCs/>
          <w:color w:val="000000"/>
          <w:sz w:val="20"/>
          <w:szCs w:val="20"/>
        </w:rPr>
        <w:t xml:space="preserve"> for </w:t>
      </w:r>
      <w:r w:rsidRPr="00F271CC">
        <w:rPr>
          <w:rFonts w:ascii="Arial" w:hAnsi="Arial" w:cs="Arial"/>
          <w:bCs/>
          <w:color w:val="000000"/>
          <w:sz w:val="20"/>
          <w:szCs w:val="20"/>
        </w:rPr>
        <w:t>a 4</w:t>
      </w:r>
      <w:r w:rsidR="00500114">
        <w:rPr>
          <w:rFonts w:ascii="Arial" w:hAnsi="Arial" w:cs="Arial"/>
          <w:bCs/>
          <w:color w:val="000000"/>
          <w:sz w:val="20"/>
          <w:szCs w:val="20"/>
        </w:rPr>
        <w:t>-</w:t>
      </w:r>
      <w:r w:rsidRPr="00F271CC">
        <w:rPr>
          <w:rFonts w:ascii="Arial" w:hAnsi="Arial" w:cs="Arial"/>
          <w:bCs/>
          <w:color w:val="000000"/>
          <w:sz w:val="20"/>
          <w:szCs w:val="20"/>
        </w:rPr>
        <w:t>h</w:t>
      </w:r>
      <w:r w:rsidR="00500114">
        <w:rPr>
          <w:rFonts w:ascii="Arial" w:hAnsi="Arial" w:cs="Arial"/>
          <w:bCs/>
          <w:color w:val="000000"/>
          <w:sz w:val="20"/>
          <w:szCs w:val="20"/>
        </w:rPr>
        <w:t>our</w:t>
      </w:r>
      <w:r w:rsidRPr="00F271CC">
        <w:rPr>
          <w:rFonts w:ascii="Arial" w:hAnsi="Arial" w:cs="Arial"/>
          <w:bCs/>
          <w:color w:val="000000"/>
          <w:sz w:val="20"/>
          <w:szCs w:val="20"/>
        </w:rPr>
        <w:t xml:space="preserve"> training course for local service providers in </w:t>
      </w:r>
      <w:r w:rsidRPr="00860AC0">
        <w:rPr>
          <w:rFonts w:ascii="Arial" w:hAnsi="Arial" w:cs="Arial"/>
          <w:bCs/>
          <w:color w:val="000000"/>
          <w:sz w:val="20"/>
          <w:szCs w:val="20"/>
          <w:u w:val="single"/>
        </w:rPr>
        <w:t>countries of origin</w:t>
      </w:r>
      <w:r w:rsidRPr="00F271CC">
        <w:rPr>
          <w:rFonts w:ascii="Arial" w:hAnsi="Arial" w:cs="Arial"/>
          <w:bCs/>
          <w:color w:val="000000"/>
          <w:sz w:val="20"/>
          <w:szCs w:val="20"/>
        </w:rPr>
        <w:t xml:space="preserve"> (in Moldova and Ukraine) with a focus on topics such as data collection, legal advice</w:t>
      </w:r>
      <w:r w:rsidR="00D360D1">
        <w:rPr>
          <w:rFonts w:ascii="Arial" w:hAnsi="Arial" w:cs="Arial"/>
          <w:bCs/>
          <w:color w:val="000000"/>
          <w:sz w:val="20"/>
          <w:szCs w:val="20"/>
        </w:rPr>
        <w:t>,</w:t>
      </w:r>
      <w:r w:rsidRPr="00F271CC">
        <w:rPr>
          <w:rFonts w:ascii="Arial" w:hAnsi="Arial" w:cs="Arial"/>
          <w:bCs/>
          <w:color w:val="000000"/>
          <w:sz w:val="20"/>
          <w:szCs w:val="20"/>
        </w:rPr>
        <w:t xml:space="preserve"> and service provision. </w:t>
      </w:r>
      <w:r w:rsidR="008B6CED">
        <w:rPr>
          <w:rFonts w:ascii="Arial" w:hAnsi="Arial" w:cs="Arial"/>
          <w:bCs/>
          <w:color w:val="000000"/>
          <w:sz w:val="20"/>
          <w:szCs w:val="20"/>
        </w:rPr>
        <w:t>The trai</w:t>
      </w:r>
      <w:r w:rsidR="00A82811">
        <w:rPr>
          <w:rFonts w:ascii="Arial" w:hAnsi="Arial" w:cs="Arial"/>
          <w:bCs/>
          <w:color w:val="000000"/>
          <w:sz w:val="20"/>
          <w:szCs w:val="20"/>
        </w:rPr>
        <w:t xml:space="preserve">ning </w:t>
      </w:r>
      <w:r w:rsidR="006221B4">
        <w:rPr>
          <w:rFonts w:ascii="Arial" w:hAnsi="Arial" w:cs="Arial"/>
          <w:bCs/>
          <w:color w:val="000000"/>
          <w:sz w:val="20"/>
          <w:szCs w:val="20"/>
        </w:rPr>
        <w:t>ma</w:t>
      </w:r>
      <w:r w:rsidR="001A6736">
        <w:rPr>
          <w:rFonts w:ascii="Arial" w:hAnsi="Arial" w:cs="Arial"/>
          <w:bCs/>
          <w:color w:val="000000"/>
          <w:sz w:val="20"/>
          <w:szCs w:val="20"/>
        </w:rPr>
        <w:t>nual</w:t>
      </w:r>
      <w:r w:rsidR="006221B4">
        <w:rPr>
          <w:rFonts w:ascii="Arial" w:hAnsi="Arial" w:cs="Arial"/>
          <w:bCs/>
          <w:color w:val="000000"/>
          <w:sz w:val="20"/>
          <w:szCs w:val="20"/>
        </w:rPr>
        <w:t xml:space="preserve"> </w:t>
      </w:r>
      <w:r w:rsidR="00C67DDD">
        <w:rPr>
          <w:rFonts w:ascii="Arial" w:hAnsi="Arial" w:cs="Arial"/>
          <w:bCs/>
          <w:color w:val="000000"/>
          <w:sz w:val="20"/>
          <w:szCs w:val="20"/>
        </w:rPr>
        <w:t>must</w:t>
      </w:r>
      <w:r w:rsidR="006F4C2E">
        <w:rPr>
          <w:rFonts w:ascii="Arial" w:hAnsi="Arial" w:cs="Arial"/>
          <w:bCs/>
          <w:color w:val="000000"/>
          <w:sz w:val="20"/>
          <w:szCs w:val="20"/>
        </w:rPr>
        <w:t xml:space="preserve"> include </w:t>
      </w:r>
      <w:r w:rsidR="00604DC9">
        <w:rPr>
          <w:rFonts w:ascii="Arial" w:hAnsi="Arial" w:cs="Arial"/>
          <w:bCs/>
          <w:color w:val="000000"/>
          <w:sz w:val="20"/>
          <w:szCs w:val="20"/>
        </w:rPr>
        <w:t xml:space="preserve">min </w:t>
      </w:r>
      <w:r w:rsidR="00AE5152">
        <w:rPr>
          <w:rFonts w:ascii="Arial" w:hAnsi="Arial" w:cs="Arial"/>
          <w:bCs/>
          <w:color w:val="000000"/>
          <w:sz w:val="20"/>
          <w:szCs w:val="20"/>
        </w:rPr>
        <w:t>15 pages</w:t>
      </w:r>
      <w:r w:rsidR="00555F29">
        <w:rPr>
          <w:rFonts w:ascii="Arial" w:hAnsi="Arial" w:cs="Arial"/>
          <w:bCs/>
          <w:color w:val="000000"/>
          <w:sz w:val="20"/>
          <w:szCs w:val="20"/>
        </w:rPr>
        <w:t xml:space="preserve"> and </w:t>
      </w:r>
      <w:proofErr w:type="gramStart"/>
      <w:r w:rsidR="00555F29">
        <w:rPr>
          <w:rFonts w:ascii="Arial" w:hAnsi="Arial" w:cs="Arial"/>
          <w:bCs/>
          <w:color w:val="000000"/>
          <w:sz w:val="20"/>
          <w:szCs w:val="20"/>
        </w:rPr>
        <w:t>has to</w:t>
      </w:r>
      <w:proofErr w:type="gramEnd"/>
      <w:r w:rsidR="00555F29">
        <w:rPr>
          <w:rFonts w:ascii="Arial" w:hAnsi="Arial" w:cs="Arial"/>
          <w:bCs/>
          <w:color w:val="000000"/>
          <w:sz w:val="20"/>
          <w:szCs w:val="20"/>
        </w:rPr>
        <w:t xml:space="preserve"> be developed in</w:t>
      </w:r>
      <w:r w:rsidR="0071592C">
        <w:rPr>
          <w:rFonts w:ascii="Arial" w:hAnsi="Arial" w:cs="Arial"/>
          <w:bCs/>
          <w:color w:val="000000"/>
          <w:sz w:val="20"/>
          <w:szCs w:val="20"/>
        </w:rPr>
        <w:t xml:space="preserve"> </w:t>
      </w:r>
      <w:r w:rsidR="00555F29">
        <w:rPr>
          <w:rFonts w:ascii="Arial" w:hAnsi="Arial" w:cs="Arial"/>
          <w:bCs/>
          <w:color w:val="000000"/>
          <w:sz w:val="20"/>
          <w:szCs w:val="20"/>
        </w:rPr>
        <w:t xml:space="preserve">the </w:t>
      </w:r>
      <w:r w:rsidR="0071592C">
        <w:rPr>
          <w:rFonts w:ascii="Arial" w:hAnsi="Arial" w:cs="Arial"/>
          <w:bCs/>
          <w:color w:val="000000"/>
          <w:sz w:val="20"/>
          <w:szCs w:val="20"/>
        </w:rPr>
        <w:t xml:space="preserve">Romanian language. </w:t>
      </w:r>
      <w:r w:rsidR="001D3B84">
        <w:rPr>
          <w:rFonts w:ascii="Arial" w:hAnsi="Arial" w:cs="Arial"/>
          <w:bCs/>
          <w:color w:val="000000"/>
          <w:sz w:val="20"/>
          <w:szCs w:val="20"/>
        </w:rPr>
        <w:t xml:space="preserve">The expert will collaborate with </w:t>
      </w:r>
      <w:r w:rsidR="00723991">
        <w:rPr>
          <w:rFonts w:ascii="Arial" w:hAnsi="Arial" w:cs="Arial"/>
          <w:bCs/>
          <w:color w:val="000000"/>
          <w:sz w:val="20"/>
          <w:szCs w:val="20"/>
        </w:rPr>
        <w:t xml:space="preserve">an </w:t>
      </w:r>
      <w:r w:rsidR="00825387">
        <w:rPr>
          <w:rFonts w:ascii="Arial" w:hAnsi="Arial" w:cs="Arial"/>
          <w:bCs/>
          <w:color w:val="000000"/>
          <w:sz w:val="20"/>
          <w:szCs w:val="20"/>
        </w:rPr>
        <w:t>e-learning developer</w:t>
      </w:r>
      <w:r w:rsidR="00AE5152">
        <w:rPr>
          <w:rFonts w:ascii="Arial" w:hAnsi="Arial" w:cs="Arial"/>
          <w:bCs/>
          <w:color w:val="000000"/>
          <w:sz w:val="20"/>
          <w:szCs w:val="20"/>
        </w:rPr>
        <w:t xml:space="preserve"> to </w:t>
      </w:r>
      <w:r w:rsidR="00106C58">
        <w:rPr>
          <w:rFonts w:ascii="Arial" w:hAnsi="Arial" w:cs="Arial"/>
          <w:bCs/>
          <w:color w:val="000000"/>
          <w:sz w:val="20"/>
          <w:szCs w:val="20"/>
        </w:rPr>
        <w:t xml:space="preserve">develop a </w:t>
      </w:r>
      <w:r w:rsidR="00106C58" w:rsidRPr="002C70B9">
        <w:rPr>
          <w:rFonts w:ascii="Arial" w:hAnsi="Arial" w:cs="Arial"/>
          <w:bCs/>
          <w:color w:val="000000"/>
          <w:sz w:val="20"/>
          <w:szCs w:val="20"/>
        </w:rPr>
        <w:t>c</w:t>
      </w:r>
      <w:r w:rsidR="00106C58" w:rsidRPr="002C70B9">
        <w:rPr>
          <w:rFonts w:ascii="Arial" w:hAnsi="Arial" w:cs="Arial"/>
          <w:color w:val="333333"/>
          <w:sz w:val="20"/>
          <w:szCs w:val="20"/>
          <w:shd w:val="clear" w:color="auto" w:fill="FFFFFF"/>
        </w:rPr>
        <w:t>ourse based on the existing text-based knowledge material</w:t>
      </w:r>
      <w:r w:rsidR="002C70B9" w:rsidRPr="002C70B9">
        <w:rPr>
          <w:rFonts w:ascii="Arial" w:hAnsi="Arial" w:cs="Arial"/>
          <w:color w:val="333333"/>
          <w:sz w:val="20"/>
          <w:szCs w:val="20"/>
          <w:shd w:val="clear" w:color="auto" w:fill="FFFFFF"/>
        </w:rPr>
        <w:t xml:space="preserve">. </w:t>
      </w:r>
      <w:r w:rsidR="00950EDF">
        <w:rPr>
          <w:rFonts w:ascii="Arial" w:hAnsi="Arial" w:cs="Arial"/>
          <w:color w:val="333333"/>
          <w:sz w:val="20"/>
          <w:szCs w:val="20"/>
          <w:shd w:val="clear" w:color="auto" w:fill="FFFFFF"/>
        </w:rPr>
        <w:t>The 4-hour training course</w:t>
      </w:r>
      <w:r w:rsidR="001D3B84">
        <w:rPr>
          <w:rFonts w:ascii="Arial" w:hAnsi="Arial" w:cs="Arial"/>
          <w:bCs/>
          <w:color w:val="000000"/>
          <w:sz w:val="20"/>
          <w:szCs w:val="20"/>
        </w:rPr>
        <w:t xml:space="preserve"> </w:t>
      </w:r>
      <w:r w:rsidR="00723991">
        <w:rPr>
          <w:rFonts w:ascii="Arial" w:hAnsi="Arial" w:cs="Arial"/>
          <w:bCs/>
          <w:color w:val="000000"/>
          <w:sz w:val="20"/>
          <w:szCs w:val="20"/>
        </w:rPr>
        <w:t>w</w:t>
      </w:r>
      <w:r w:rsidR="00A82811">
        <w:rPr>
          <w:rFonts w:ascii="Arial" w:hAnsi="Arial" w:cs="Arial"/>
          <w:bCs/>
          <w:color w:val="000000"/>
          <w:sz w:val="20"/>
          <w:szCs w:val="20"/>
        </w:rPr>
        <w:t xml:space="preserve">ill be </w:t>
      </w:r>
      <w:r w:rsidR="007C146E">
        <w:rPr>
          <w:rFonts w:ascii="Arial" w:hAnsi="Arial" w:cs="Arial"/>
          <w:bCs/>
          <w:color w:val="000000"/>
          <w:sz w:val="20"/>
          <w:szCs w:val="20"/>
        </w:rPr>
        <w:t xml:space="preserve">translated </w:t>
      </w:r>
      <w:r w:rsidR="003A669A">
        <w:rPr>
          <w:rFonts w:ascii="Arial" w:hAnsi="Arial" w:cs="Arial"/>
          <w:bCs/>
          <w:color w:val="000000"/>
          <w:sz w:val="20"/>
          <w:szCs w:val="20"/>
        </w:rPr>
        <w:t>into</w:t>
      </w:r>
      <w:r w:rsidR="00510478">
        <w:rPr>
          <w:rFonts w:ascii="Arial" w:hAnsi="Arial" w:cs="Arial"/>
          <w:bCs/>
          <w:color w:val="000000"/>
          <w:sz w:val="20"/>
          <w:szCs w:val="20"/>
        </w:rPr>
        <w:t xml:space="preserve"> Ukrainian </w:t>
      </w:r>
      <w:r w:rsidR="007C146E">
        <w:rPr>
          <w:rFonts w:ascii="Arial" w:hAnsi="Arial" w:cs="Arial"/>
          <w:bCs/>
          <w:color w:val="000000"/>
          <w:sz w:val="20"/>
          <w:szCs w:val="20"/>
        </w:rPr>
        <w:t xml:space="preserve">and </w:t>
      </w:r>
      <w:r w:rsidR="00A82811">
        <w:rPr>
          <w:rFonts w:ascii="Arial" w:hAnsi="Arial" w:cs="Arial"/>
          <w:bCs/>
          <w:color w:val="000000"/>
          <w:sz w:val="20"/>
          <w:szCs w:val="20"/>
        </w:rPr>
        <w:t xml:space="preserve">delivered by our colleagues in </w:t>
      </w:r>
      <w:proofErr w:type="spellStart"/>
      <w:r w:rsidR="00A82811">
        <w:rPr>
          <w:rFonts w:ascii="Arial" w:hAnsi="Arial" w:cs="Arial"/>
          <w:bCs/>
          <w:color w:val="000000"/>
          <w:sz w:val="20"/>
          <w:szCs w:val="20"/>
        </w:rPr>
        <w:t>Tdh</w:t>
      </w:r>
      <w:proofErr w:type="spellEnd"/>
      <w:r w:rsidR="00A82811">
        <w:rPr>
          <w:rFonts w:ascii="Arial" w:hAnsi="Arial" w:cs="Arial"/>
          <w:bCs/>
          <w:color w:val="000000"/>
          <w:sz w:val="20"/>
          <w:szCs w:val="20"/>
        </w:rPr>
        <w:t xml:space="preserve"> Moldova and </w:t>
      </w:r>
      <w:proofErr w:type="spellStart"/>
      <w:r w:rsidR="00A82811">
        <w:rPr>
          <w:rFonts w:ascii="Arial" w:hAnsi="Arial" w:cs="Arial"/>
          <w:bCs/>
          <w:color w:val="000000"/>
          <w:sz w:val="20"/>
          <w:szCs w:val="20"/>
        </w:rPr>
        <w:t>T</w:t>
      </w:r>
      <w:r w:rsidR="007C146E">
        <w:rPr>
          <w:rFonts w:ascii="Arial" w:hAnsi="Arial" w:cs="Arial"/>
          <w:bCs/>
          <w:color w:val="000000"/>
          <w:sz w:val="20"/>
          <w:szCs w:val="20"/>
        </w:rPr>
        <w:t>dh</w:t>
      </w:r>
      <w:proofErr w:type="spellEnd"/>
      <w:r w:rsidR="00A82811">
        <w:rPr>
          <w:rFonts w:ascii="Arial" w:hAnsi="Arial" w:cs="Arial"/>
          <w:bCs/>
          <w:color w:val="000000"/>
          <w:sz w:val="20"/>
          <w:szCs w:val="20"/>
        </w:rPr>
        <w:t xml:space="preserve"> Ukraine</w:t>
      </w:r>
      <w:r w:rsidR="006221B4">
        <w:rPr>
          <w:rFonts w:ascii="Arial" w:hAnsi="Arial" w:cs="Arial"/>
          <w:bCs/>
          <w:color w:val="000000"/>
          <w:sz w:val="20"/>
          <w:szCs w:val="20"/>
        </w:rPr>
        <w:t xml:space="preserve"> to 125 service providers in their countries</w:t>
      </w:r>
      <w:r w:rsidR="007C146E">
        <w:rPr>
          <w:rFonts w:ascii="Arial" w:hAnsi="Arial" w:cs="Arial"/>
          <w:bCs/>
          <w:color w:val="000000"/>
          <w:sz w:val="20"/>
          <w:szCs w:val="20"/>
        </w:rPr>
        <w:t>.</w:t>
      </w:r>
    </w:p>
    <w:p w14:paraId="7F138916" w14:textId="77777777" w:rsidR="00500741" w:rsidRPr="00500741" w:rsidRDefault="00EC4CD3" w:rsidP="003A669A">
      <w:pPr>
        <w:pStyle w:val="ListParagraph"/>
        <w:numPr>
          <w:ilvl w:val="0"/>
          <w:numId w:val="19"/>
        </w:numPr>
        <w:autoSpaceDE w:val="0"/>
        <w:autoSpaceDN w:val="0"/>
        <w:adjustRightInd w:val="0"/>
        <w:spacing w:before="200" w:after="200" w:line="276" w:lineRule="auto"/>
        <w:jc w:val="both"/>
        <w:rPr>
          <w:rFonts w:ascii="Arial" w:hAnsi="Arial" w:cs="Arial"/>
          <w:bCs/>
          <w:sz w:val="20"/>
          <w:szCs w:val="20"/>
        </w:rPr>
      </w:pPr>
      <w:r w:rsidRPr="00F271CC">
        <w:rPr>
          <w:rFonts w:ascii="Arial" w:hAnsi="Arial" w:cs="Arial"/>
          <w:bCs/>
          <w:sz w:val="20"/>
          <w:szCs w:val="20"/>
        </w:rPr>
        <w:t xml:space="preserve">Elaboration </w:t>
      </w:r>
      <w:r w:rsidR="009E46F2" w:rsidRPr="00F271CC">
        <w:rPr>
          <w:rFonts w:ascii="Arial" w:hAnsi="Arial" w:cs="Arial"/>
          <w:bCs/>
          <w:color w:val="000000"/>
          <w:sz w:val="20"/>
          <w:szCs w:val="20"/>
        </w:rPr>
        <w:t xml:space="preserve">of </w:t>
      </w:r>
      <w:r w:rsidR="009E46F2">
        <w:rPr>
          <w:rFonts w:ascii="Arial" w:hAnsi="Arial" w:cs="Arial"/>
          <w:bCs/>
          <w:color w:val="000000"/>
          <w:sz w:val="20"/>
          <w:szCs w:val="20"/>
        </w:rPr>
        <w:t xml:space="preserve">the curriculum and the training material for </w:t>
      </w:r>
      <w:r w:rsidR="009E46F2" w:rsidRPr="00F271CC">
        <w:rPr>
          <w:rFonts w:ascii="Arial" w:hAnsi="Arial" w:cs="Arial"/>
          <w:bCs/>
          <w:color w:val="000000"/>
          <w:sz w:val="20"/>
          <w:szCs w:val="20"/>
        </w:rPr>
        <w:t>a 4</w:t>
      </w:r>
      <w:r w:rsidR="009E46F2">
        <w:rPr>
          <w:rFonts w:ascii="Arial" w:hAnsi="Arial" w:cs="Arial"/>
          <w:bCs/>
          <w:color w:val="000000"/>
          <w:sz w:val="20"/>
          <w:szCs w:val="20"/>
        </w:rPr>
        <w:t>-</w:t>
      </w:r>
      <w:r w:rsidR="009E46F2" w:rsidRPr="00F271CC">
        <w:rPr>
          <w:rFonts w:ascii="Arial" w:hAnsi="Arial" w:cs="Arial"/>
          <w:bCs/>
          <w:color w:val="000000"/>
          <w:sz w:val="20"/>
          <w:szCs w:val="20"/>
        </w:rPr>
        <w:t>h</w:t>
      </w:r>
      <w:r w:rsidR="009E46F2">
        <w:rPr>
          <w:rFonts w:ascii="Arial" w:hAnsi="Arial" w:cs="Arial"/>
          <w:bCs/>
          <w:color w:val="000000"/>
          <w:sz w:val="20"/>
          <w:szCs w:val="20"/>
        </w:rPr>
        <w:t>our</w:t>
      </w:r>
      <w:r w:rsidR="009E46F2" w:rsidRPr="00F271CC">
        <w:rPr>
          <w:rFonts w:ascii="Arial" w:hAnsi="Arial" w:cs="Arial"/>
          <w:bCs/>
          <w:color w:val="000000"/>
          <w:sz w:val="20"/>
          <w:szCs w:val="20"/>
        </w:rPr>
        <w:t xml:space="preserve"> </w:t>
      </w:r>
      <w:r w:rsidRPr="00F271CC">
        <w:rPr>
          <w:rFonts w:ascii="Arial" w:hAnsi="Arial" w:cs="Arial"/>
          <w:bCs/>
          <w:sz w:val="20"/>
          <w:szCs w:val="20"/>
        </w:rPr>
        <w:t xml:space="preserve">online training course for local service providers in </w:t>
      </w:r>
      <w:r w:rsidRPr="00860AC0">
        <w:rPr>
          <w:rFonts w:ascii="Arial" w:hAnsi="Arial" w:cs="Arial"/>
          <w:bCs/>
          <w:sz w:val="20"/>
          <w:szCs w:val="20"/>
          <w:u w:val="single"/>
        </w:rPr>
        <w:t>countries of destination</w:t>
      </w:r>
      <w:r w:rsidRPr="00F271CC">
        <w:rPr>
          <w:rFonts w:ascii="Arial" w:hAnsi="Arial" w:cs="Arial"/>
          <w:bCs/>
          <w:sz w:val="20"/>
          <w:szCs w:val="20"/>
        </w:rPr>
        <w:t xml:space="preserve"> (among them Romania) with a view </w:t>
      </w:r>
      <w:r w:rsidR="00F045F4">
        <w:rPr>
          <w:rFonts w:ascii="Arial" w:hAnsi="Arial" w:cs="Arial"/>
          <w:bCs/>
          <w:sz w:val="20"/>
          <w:szCs w:val="20"/>
        </w:rPr>
        <w:t>to</w:t>
      </w:r>
      <w:r w:rsidRPr="00F271CC">
        <w:rPr>
          <w:rFonts w:ascii="Arial" w:hAnsi="Arial" w:cs="Arial"/>
          <w:bCs/>
          <w:sz w:val="20"/>
          <w:szCs w:val="20"/>
        </w:rPr>
        <w:t xml:space="preserve"> developing their preparedness to appropriately respond to and understand the situations facing incoming </w:t>
      </w:r>
      <w:proofErr w:type="spellStart"/>
      <w:r w:rsidRPr="00F271CC">
        <w:rPr>
          <w:rFonts w:ascii="Arial" w:hAnsi="Arial" w:cs="Arial"/>
          <w:bCs/>
          <w:sz w:val="20"/>
          <w:szCs w:val="20"/>
        </w:rPr>
        <w:t>labour</w:t>
      </w:r>
      <w:proofErr w:type="spellEnd"/>
      <w:r w:rsidRPr="00F271CC">
        <w:rPr>
          <w:rFonts w:ascii="Arial" w:hAnsi="Arial" w:cs="Arial"/>
          <w:bCs/>
          <w:sz w:val="20"/>
          <w:szCs w:val="20"/>
        </w:rPr>
        <w:t xml:space="preserve"> migrants from Moldova and Ukraine. This online course will be created in Romanian and </w:t>
      </w:r>
      <w:r w:rsidR="00C7745C">
        <w:rPr>
          <w:rFonts w:ascii="Arial" w:hAnsi="Arial" w:cs="Arial"/>
          <w:bCs/>
          <w:sz w:val="20"/>
          <w:szCs w:val="20"/>
        </w:rPr>
        <w:t xml:space="preserve">translated </w:t>
      </w:r>
      <w:r w:rsidR="001966F0">
        <w:rPr>
          <w:rFonts w:ascii="Arial" w:hAnsi="Arial" w:cs="Arial"/>
          <w:bCs/>
          <w:sz w:val="20"/>
          <w:szCs w:val="20"/>
        </w:rPr>
        <w:t>into</w:t>
      </w:r>
      <w:r w:rsidRPr="00F271CC">
        <w:rPr>
          <w:rFonts w:ascii="Arial" w:hAnsi="Arial" w:cs="Arial"/>
          <w:bCs/>
          <w:sz w:val="20"/>
          <w:szCs w:val="20"/>
        </w:rPr>
        <w:t xml:space="preserve"> English and could therefore be extended to other EU receiving countries (</w:t>
      </w:r>
      <w:proofErr w:type="gramStart"/>
      <w:r w:rsidRPr="00F271CC">
        <w:rPr>
          <w:rFonts w:ascii="Arial" w:hAnsi="Arial" w:cs="Arial"/>
          <w:bCs/>
          <w:sz w:val="20"/>
          <w:szCs w:val="20"/>
        </w:rPr>
        <w:t>e.g.</w:t>
      </w:r>
      <w:proofErr w:type="gramEnd"/>
      <w:r w:rsidRPr="00F271CC">
        <w:rPr>
          <w:rFonts w:ascii="Arial" w:hAnsi="Arial" w:cs="Arial"/>
          <w:bCs/>
          <w:sz w:val="20"/>
          <w:szCs w:val="20"/>
        </w:rPr>
        <w:t xml:space="preserve"> Italy, Spain, and Portugal).</w:t>
      </w:r>
      <w:r w:rsidR="00C87ED4">
        <w:rPr>
          <w:rFonts w:ascii="Arial" w:hAnsi="Arial" w:cs="Arial"/>
          <w:bCs/>
          <w:sz w:val="20"/>
          <w:szCs w:val="20"/>
        </w:rPr>
        <w:t xml:space="preserve"> </w:t>
      </w:r>
      <w:r w:rsidR="00C87ED4">
        <w:rPr>
          <w:rFonts w:ascii="Arial" w:hAnsi="Arial" w:cs="Arial"/>
          <w:bCs/>
          <w:color w:val="000000"/>
          <w:sz w:val="20"/>
          <w:szCs w:val="20"/>
        </w:rPr>
        <w:t>The training ma</w:t>
      </w:r>
      <w:r w:rsidR="00A85831">
        <w:rPr>
          <w:rFonts w:ascii="Arial" w:hAnsi="Arial" w:cs="Arial"/>
          <w:bCs/>
          <w:color w:val="000000"/>
          <w:sz w:val="20"/>
          <w:szCs w:val="20"/>
        </w:rPr>
        <w:t>nual</w:t>
      </w:r>
      <w:r w:rsidR="00C87ED4">
        <w:rPr>
          <w:rFonts w:ascii="Arial" w:hAnsi="Arial" w:cs="Arial"/>
          <w:bCs/>
          <w:color w:val="000000"/>
          <w:sz w:val="20"/>
          <w:szCs w:val="20"/>
        </w:rPr>
        <w:t xml:space="preserve"> </w:t>
      </w:r>
      <w:r w:rsidR="000A1E25">
        <w:rPr>
          <w:rFonts w:ascii="Arial" w:hAnsi="Arial" w:cs="Arial"/>
          <w:bCs/>
          <w:color w:val="000000"/>
          <w:sz w:val="20"/>
          <w:szCs w:val="20"/>
        </w:rPr>
        <w:t>must</w:t>
      </w:r>
      <w:r w:rsidR="00C87ED4">
        <w:rPr>
          <w:rFonts w:ascii="Arial" w:hAnsi="Arial" w:cs="Arial"/>
          <w:bCs/>
          <w:color w:val="000000"/>
          <w:sz w:val="20"/>
          <w:szCs w:val="20"/>
        </w:rPr>
        <w:t xml:space="preserve"> include min 15 pages and </w:t>
      </w:r>
      <w:proofErr w:type="gramStart"/>
      <w:r w:rsidR="00C87ED4">
        <w:rPr>
          <w:rFonts w:ascii="Arial" w:hAnsi="Arial" w:cs="Arial"/>
          <w:bCs/>
          <w:color w:val="000000"/>
          <w:sz w:val="20"/>
          <w:szCs w:val="20"/>
        </w:rPr>
        <w:t>has to</w:t>
      </w:r>
      <w:proofErr w:type="gramEnd"/>
      <w:r w:rsidR="00C87ED4">
        <w:rPr>
          <w:rFonts w:ascii="Arial" w:hAnsi="Arial" w:cs="Arial"/>
          <w:bCs/>
          <w:color w:val="000000"/>
          <w:sz w:val="20"/>
          <w:szCs w:val="20"/>
        </w:rPr>
        <w:t xml:space="preserve"> be developed in the Romanian language. The expert will collaborate with an e-learning developer to develop a </w:t>
      </w:r>
      <w:r w:rsidR="00C87ED4" w:rsidRPr="002C70B9">
        <w:rPr>
          <w:rFonts w:ascii="Arial" w:hAnsi="Arial" w:cs="Arial"/>
          <w:bCs/>
          <w:color w:val="000000"/>
          <w:sz w:val="20"/>
          <w:szCs w:val="20"/>
        </w:rPr>
        <w:t>c</w:t>
      </w:r>
      <w:r w:rsidR="00C87ED4" w:rsidRPr="002C70B9">
        <w:rPr>
          <w:rFonts w:ascii="Arial" w:hAnsi="Arial" w:cs="Arial"/>
          <w:color w:val="333333"/>
          <w:sz w:val="20"/>
          <w:szCs w:val="20"/>
          <w:shd w:val="clear" w:color="auto" w:fill="FFFFFF"/>
        </w:rPr>
        <w:t xml:space="preserve">ourse based on the existing text-based knowledge material. </w:t>
      </w:r>
    </w:p>
    <w:p w14:paraId="7C632ED4" w14:textId="44730088" w:rsidR="001162C4" w:rsidRDefault="00C87ED4" w:rsidP="003A669A">
      <w:pPr>
        <w:pStyle w:val="ListParagraph"/>
        <w:numPr>
          <w:ilvl w:val="0"/>
          <w:numId w:val="19"/>
        </w:numPr>
        <w:autoSpaceDE w:val="0"/>
        <w:autoSpaceDN w:val="0"/>
        <w:adjustRightInd w:val="0"/>
        <w:spacing w:before="200" w:after="200" w:line="276" w:lineRule="auto"/>
        <w:jc w:val="both"/>
        <w:rPr>
          <w:rFonts w:ascii="Arial" w:hAnsi="Arial" w:cs="Arial"/>
          <w:bCs/>
          <w:sz w:val="20"/>
          <w:szCs w:val="20"/>
        </w:rPr>
      </w:pPr>
      <w:r w:rsidRPr="00D6166E">
        <w:rPr>
          <w:rFonts w:ascii="Arial" w:hAnsi="Arial" w:cs="Arial"/>
          <w:color w:val="333333"/>
          <w:sz w:val="20"/>
          <w:szCs w:val="20"/>
          <w:shd w:val="clear" w:color="auto" w:fill="FFFFFF"/>
        </w:rPr>
        <w:t>The 4-hour training course</w:t>
      </w:r>
      <w:r w:rsidRPr="00D6166E">
        <w:rPr>
          <w:rFonts w:ascii="Arial" w:hAnsi="Arial" w:cs="Arial"/>
          <w:bCs/>
          <w:color w:val="000000"/>
          <w:sz w:val="20"/>
          <w:szCs w:val="20"/>
        </w:rPr>
        <w:t xml:space="preserve"> </w:t>
      </w:r>
      <w:r w:rsidR="00500741" w:rsidRPr="00F271CC">
        <w:rPr>
          <w:rFonts w:ascii="Arial" w:hAnsi="Arial" w:cs="Arial"/>
          <w:bCs/>
          <w:sz w:val="20"/>
          <w:szCs w:val="20"/>
        </w:rPr>
        <w:t xml:space="preserve">for local service providers in </w:t>
      </w:r>
      <w:r w:rsidR="00500741" w:rsidRPr="00860AC0">
        <w:rPr>
          <w:rFonts w:ascii="Arial" w:hAnsi="Arial" w:cs="Arial"/>
          <w:bCs/>
          <w:sz w:val="20"/>
          <w:szCs w:val="20"/>
          <w:u w:val="single"/>
        </w:rPr>
        <w:t>countries of destination</w:t>
      </w:r>
      <w:r w:rsidR="00500741" w:rsidRPr="00F271CC">
        <w:rPr>
          <w:rFonts w:ascii="Arial" w:hAnsi="Arial" w:cs="Arial"/>
          <w:bCs/>
          <w:sz w:val="20"/>
          <w:szCs w:val="20"/>
        </w:rPr>
        <w:t xml:space="preserve"> </w:t>
      </w:r>
      <w:r w:rsidRPr="00D6166E">
        <w:rPr>
          <w:rFonts w:ascii="Arial" w:hAnsi="Arial" w:cs="Arial"/>
          <w:bCs/>
          <w:color w:val="000000"/>
          <w:sz w:val="20"/>
          <w:szCs w:val="20"/>
        </w:rPr>
        <w:t xml:space="preserve">will be translated </w:t>
      </w:r>
      <w:r w:rsidR="00B10521">
        <w:rPr>
          <w:rFonts w:ascii="Arial" w:hAnsi="Arial" w:cs="Arial"/>
          <w:bCs/>
          <w:color w:val="000000"/>
          <w:sz w:val="20"/>
          <w:szCs w:val="20"/>
        </w:rPr>
        <w:t xml:space="preserve">in English </w:t>
      </w:r>
      <w:r w:rsidRPr="00D6166E">
        <w:rPr>
          <w:rFonts w:ascii="Arial" w:hAnsi="Arial" w:cs="Arial"/>
          <w:bCs/>
          <w:color w:val="000000"/>
          <w:sz w:val="20"/>
          <w:szCs w:val="20"/>
        </w:rPr>
        <w:t xml:space="preserve">and delivered by </w:t>
      </w:r>
      <w:r w:rsidR="00E202DE">
        <w:rPr>
          <w:rFonts w:ascii="Arial" w:hAnsi="Arial" w:cs="Arial"/>
          <w:bCs/>
          <w:color w:val="000000"/>
          <w:sz w:val="20"/>
          <w:szCs w:val="20"/>
        </w:rPr>
        <w:t>the selected expert</w:t>
      </w:r>
      <w:r w:rsidRPr="00D6166E">
        <w:rPr>
          <w:rFonts w:ascii="Arial" w:hAnsi="Arial" w:cs="Arial"/>
          <w:bCs/>
          <w:color w:val="000000"/>
          <w:sz w:val="20"/>
          <w:szCs w:val="20"/>
        </w:rPr>
        <w:t xml:space="preserve"> to 1</w:t>
      </w:r>
      <w:r w:rsidR="00E202DE">
        <w:rPr>
          <w:rFonts w:ascii="Arial" w:hAnsi="Arial" w:cs="Arial"/>
          <w:bCs/>
          <w:color w:val="000000"/>
          <w:sz w:val="20"/>
          <w:szCs w:val="20"/>
        </w:rPr>
        <w:t>00</w:t>
      </w:r>
      <w:r w:rsidRPr="00D6166E">
        <w:rPr>
          <w:rFonts w:ascii="Arial" w:hAnsi="Arial" w:cs="Arial"/>
          <w:bCs/>
          <w:color w:val="000000"/>
          <w:sz w:val="20"/>
          <w:szCs w:val="20"/>
        </w:rPr>
        <w:t xml:space="preserve"> service providers</w:t>
      </w:r>
      <w:r w:rsidR="00E202DE">
        <w:rPr>
          <w:rFonts w:ascii="Arial" w:hAnsi="Arial" w:cs="Arial"/>
          <w:bCs/>
          <w:color w:val="000000"/>
          <w:sz w:val="20"/>
          <w:szCs w:val="20"/>
        </w:rPr>
        <w:t xml:space="preserve"> </w:t>
      </w:r>
      <w:r w:rsidR="001162C4" w:rsidRPr="00E202DE">
        <w:rPr>
          <w:rFonts w:ascii="Arial" w:hAnsi="Arial" w:cs="Arial"/>
          <w:bCs/>
          <w:sz w:val="20"/>
          <w:szCs w:val="20"/>
        </w:rPr>
        <w:t xml:space="preserve">in Romania and </w:t>
      </w:r>
      <w:r w:rsidR="009E58FB" w:rsidRPr="00E202DE">
        <w:rPr>
          <w:rFonts w:ascii="Arial" w:hAnsi="Arial" w:cs="Arial"/>
          <w:bCs/>
          <w:sz w:val="20"/>
          <w:szCs w:val="20"/>
        </w:rPr>
        <w:t>other destination countries</w:t>
      </w:r>
      <w:r w:rsidR="00A321BC">
        <w:rPr>
          <w:rFonts w:ascii="Arial" w:hAnsi="Arial" w:cs="Arial"/>
          <w:bCs/>
          <w:sz w:val="20"/>
          <w:szCs w:val="20"/>
        </w:rPr>
        <w:t xml:space="preserve"> in </w:t>
      </w:r>
      <w:r w:rsidR="00780505">
        <w:rPr>
          <w:rFonts w:ascii="Arial" w:hAnsi="Arial" w:cs="Arial"/>
          <w:bCs/>
          <w:sz w:val="20"/>
          <w:szCs w:val="20"/>
        </w:rPr>
        <w:t xml:space="preserve">a </w:t>
      </w:r>
      <w:r w:rsidR="00A321BC">
        <w:rPr>
          <w:rFonts w:ascii="Arial" w:hAnsi="Arial" w:cs="Arial"/>
          <w:bCs/>
          <w:sz w:val="20"/>
          <w:szCs w:val="20"/>
        </w:rPr>
        <w:t xml:space="preserve">minimum </w:t>
      </w:r>
      <w:r w:rsidR="00780505">
        <w:rPr>
          <w:rFonts w:ascii="Arial" w:hAnsi="Arial" w:cs="Arial"/>
          <w:bCs/>
          <w:sz w:val="20"/>
          <w:szCs w:val="20"/>
        </w:rPr>
        <w:t xml:space="preserve">of 5 </w:t>
      </w:r>
      <w:r w:rsidR="0057646A">
        <w:rPr>
          <w:rFonts w:ascii="Arial" w:hAnsi="Arial" w:cs="Arial"/>
          <w:bCs/>
          <w:sz w:val="20"/>
          <w:szCs w:val="20"/>
        </w:rPr>
        <w:t xml:space="preserve">online </w:t>
      </w:r>
      <w:r w:rsidR="00780505">
        <w:rPr>
          <w:rFonts w:ascii="Arial" w:hAnsi="Arial" w:cs="Arial"/>
          <w:bCs/>
          <w:sz w:val="20"/>
          <w:szCs w:val="20"/>
        </w:rPr>
        <w:t>sessions</w:t>
      </w:r>
      <w:r w:rsidR="009E58FB" w:rsidRPr="00E202DE">
        <w:rPr>
          <w:rFonts w:ascii="Arial" w:hAnsi="Arial" w:cs="Arial"/>
          <w:bCs/>
          <w:sz w:val="20"/>
          <w:szCs w:val="20"/>
        </w:rPr>
        <w:t>.</w:t>
      </w:r>
    </w:p>
    <w:p w14:paraId="18381DBD" w14:textId="4CE0C066" w:rsidR="00015DE3" w:rsidRPr="00E202DE" w:rsidRDefault="008A68AF" w:rsidP="003A669A">
      <w:pPr>
        <w:pStyle w:val="ListParagraph"/>
        <w:numPr>
          <w:ilvl w:val="0"/>
          <w:numId w:val="19"/>
        </w:numPr>
        <w:autoSpaceDE w:val="0"/>
        <w:autoSpaceDN w:val="0"/>
        <w:adjustRightInd w:val="0"/>
        <w:spacing w:before="200" w:after="200" w:line="276" w:lineRule="auto"/>
        <w:jc w:val="both"/>
        <w:rPr>
          <w:rFonts w:ascii="Arial" w:hAnsi="Arial" w:cs="Arial"/>
          <w:bCs/>
          <w:sz w:val="20"/>
          <w:szCs w:val="20"/>
        </w:rPr>
      </w:pPr>
      <w:r>
        <w:rPr>
          <w:rFonts w:ascii="Arial" w:hAnsi="Arial" w:cs="Arial"/>
          <w:bCs/>
          <w:sz w:val="20"/>
          <w:szCs w:val="20"/>
        </w:rPr>
        <w:t xml:space="preserve">Facilitation </w:t>
      </w:r>
      <w:r w:rsidR="00C34933">
        <w:rPr>
          <w:rFonts w:ascii="Arial" w:hAnsi="Arial" w:cs="Arial"/>
          <w:bCs/>
          <w:sz w:val="20"/>
          <w:szCs w:val="20"/>
        </w:rPr>
        <w:t xml:space="preserve">of </w:t>
      </w:r>
      <w:r w:rsidR="0095652E">
        <w:rPr>
          <w:rFonts w:ascii="Arial" w:hAnsi="Arial" w:cs="Arial"/>
          <w:bCs/>
          <w:sz w:val="20"/>
          <w:szCs w:val="20"/>
        </w:rPr>
        <w:t>three</w:t>
      </w:r>
      <w:r w:rsidR="00C34933">
        <w:rPr>
          <w:rFonts w:ascii="Arial" w:hAnsi="Arial" w:cs="Arial"/>
          <w:bCs/>
          <w:sz w:val="20"/>
          <w:szCs w:val="20"/>
        </w:rPr>
        <w:t xml:space="preserve"> 3-hour </w:t>
      </w:r>
      <w:r w:rsidR="00F8120D">
        <w:rPr>
          <w:rFonts w:ascii="Arial" w:hAnsi="Arial" w:cs="Arial"/>
          <w:bCs/>
          <w:sz w:val="20"/>
          <w:szCs w:val="20"/>
        </w:rPr>
        <w:t xml:space="preserve">online </w:t>
      </w:r>
      <w:r w:rsidR="00C34933">
        <w:rPr>
          <w:rFonts w:ascii="Arial" w:hAnsi="Arial" w:cs="Arial"/>
          <w:bCs/>
          <w:sz w:val="20"/>
          <w:szCs w:val="20"/>
        </w:rPr>
        <w:t>sessions</w:t>
      </w:r>
      <w:r w:rsidR="00DB05D5">
        <w:rPr>
          <w:rFonts w:ascii="Arial" w:hAnsi="Arial" w:cs="Arial"/>
          <w:bCs/>
          <w:sz w:val="20"/>
          <w:szCs w:val="20"/>
        </w:rPr>
        <w:t xml:space="preserve"> with the participants in the </w:t>
      </w:r>
      <w:r w:rsidR="0095652E">
        <w:rPr>
          <w:rFonts w:ascii="Arial" w:hAnsi="Arial" w:cs="Arial"/>
          <w:bCs/>
          <w:sz w:val="20"/>
          <w:szCs w:val="20"/>
        </w:rPr>
        <w:t>training</w:t>
      </w:r>
      <w:r w:rsidR="00DB05D5">
        <w:rPr>
          <w:rFonts w:ascii="Arial" w:hAnsi="Arial" w:cs="Arial"/>
          <w:bCs/>
          <w:sz w:val="20"/>
          <w:szCs w:val="20"/>
        </w:rPr>
        <w:t xml:space="preserve"> from Romania and Moldova, to </w:t>
      </w:r>
      <w:r w:rsidR="00074C5B">
        <w:rPr>
          <w:rFonts w:ascii="Arial" w:hAnsi="Arial" w:cs="Arial"/>
          <w:bCs/>
          <w:sz w:val="20"/>
          <w:szCs w:val="20"/>
        </w:rPr>
        <w:t>exchange experiences and best practices and contribute to</w:t>
      </w:r>
      <w:r w:rsidR="0095652E">
        <w:rPr>
          <w:rFonts w:ascii="Arial" w:hAnsi="Arial" w:cs="Arial"/>
          <w:bCs/>
          <w:sz w:val="20"/>
          <w:szCs w:val="20"/>
        </w:rPr>
        <w:t xml:space="preserve"> the</w:t>
      </w:r>
      <w:r w:rsidR="00074C5B">
        <w:rPr>
          <w:rFonts w:ascii="Arial" w:hAnsi="Arial" w:cs="Arial"/>
          <w:bCs/>
          <w:sz w:val="20"/>
          <w:szCs w:val="20"/>
        </w:rPr>
        <w:t xml:space="preserve"> creat</w:t>
      </w:r>
      <w:r w:rsidR="0095652E">
        <w:rPr>
          <w:rFonts w:ascii="Arial" w:hAnsi="Arial" w:cs="Arial"/>
          <w:bCs/>
          <w:sz w:val="20"/>
          <w:szCs w:val="20"/>
        </w:rPr>
        <w:t>ion of</w:t>
      </w:r>
      <w:r w:rsidR="00074C5B">
        <w:rPr>
          <w:rFonts w:ascii="Arial" w:hAnsi="Arial" w:cs="Arial"/>
          <w:bCs/>
          <w:sz w:val="20"/>
          <w:szCs w:val="20"/>
        </w:rPr>
        <w:t xml:space="preserve"> a community of practice. </w:t>
      </w:r>
    </w:p>
    <w:p w14:paraId="7E079551" w14:textId="7E477ABF" w:rsidR="00972C7A" w:rsidRPr="00972C7A" w:rsidRDefault="00972C7A" w:rsidP="00972C7A">
      <w:pPr>
        <w:autoSpaceDE w:val="0"/>
        <w:autoSpaceDN w:val="0"/>
        <w:adjustRightInd w:val="0"/>
        <w:spacing w:before="200" w:after="200" w:line="276" w:lineRule="auto"/>
        <w:jc w:val="both"/>
        <w:rPr>
          <w:rFonts w:ascii="Arial" w:hAnsi="Arial" w:cs="Arial"/>
          <w:bCs/>
          <w:color w:val="000000"/>
          <w:sz w:val="20"/>
          <w:szCs w:val="20"/>
        </w:rPr>
      </w:pPr>
      <w:r>
        <w:rPr>
          <w:rFonts w:ascii="Arial" w:hAnsi="Arial" w:cs="Arial"/>
          <w:bCs/>
          <w:color w:val="000000"/>
          <w:sz w:val="20"/>
          <w:szCs w:val="20"/>
        </w:rPr>
        <w:t xml:space="preserve">The selected </w:t>
      </w:r>
      <w:r w:rsidR="00015DE3">
        <w:rPr>
          <w:rFonts w:ascii="Arial" w:hAnsi="Arial" w:cs="Arial"/>
          <w:bCs/>
          <w:color w:val="000000"/>
          <w:sz w:val="20"/>
          <w:szCs w:val="20"/>
        </w:rPr>
        <w:t>expert</w:t>
      </w:r>
      <w:r>
        <w:rPr>
          <w:rFonts w:ascii="Arial" w:hAnsi="Arial" w:cs="Arial"/>
          <w:bCs/>
          <w:color w:val="000000"/>
          <w:sz w:val="20"/>
          <w:szCs w:val="20"/>
        </w:rPr>
        <w:t xml:space="preserve"> will have access to the research: </w:t>
      </w:r>
      <w:r w:rsidR="00EB3CDC" w:rsidRPr="00EB3CDC">
        <w:rPr>
          <w:rFonts w:ascii="Arial" w:hAnsi="Arial" w:cs="Arial"/>
          <w:bCs/>
          <w:color w:val="000000"/>
          <w:sz w:val="20"/>
          <w:szCs w:val="20"/>
        </w:rPr>
        <w:t>"Families without borders in Ukraine and Moldova. Preliminary findings of a unique research on transnational families"</w:t>
      </w:r>
      <w:r w:rsidR="00DD2930">
        <w:rPr>
          <w:rFonts w:ascii="Arial" w:hAnsi="Arial" w:cs="Arial"/>
          <w:bCs/>
          <w:color w:val="000000"/>
          <w:sz w:val="20"/>
          <w:szCs w:val="20"/>
        </w:rPr>
        <w:t>, drafted in the framework of the project</w:t>
      </w:r>
      <w:r w:rsidR="006850BD">
        <w:rPr>
          <w:rFonts w:ascii="Arial" w:hAnsi="Arial" w:cs="Arial"/>
          <w:bCs/>
          <w:color w:val="000000"/>
          <w:sz w:val="20"/>
          <w:szCs w:val="20"/>
        </w:rPr>
        <w:t>.</w:t>
      </w:r>
    </w:p>
    <w:p w14:paraId="6883FD23" w14:textId="0B480791" w:rsidR="00F077B4" w:rsidRDefault="00AF423B" w:rsidP="00F077B4">
      <w:pPr>
        <w:pStyle w:val="Default"/>
        <w:jc w:val="both"/>
        <w:rPr>
          <w:rFonts w:ascii="Arial" w:hAnsi="Arial" w:cs="Arial"/>
          <w:sz w:val="20"/>
          <w:szCs w:val="20"/>
        </w:rPr>
      </w:pPr>
      <w:r>
        <w:rPr>
          <w:rFonts w:ascii="Arial" w:hAnsi="Arial" w:cs="Arial"/>
          <w:b/>
          <w:bCs/>
          <w:sz w:val="20"/>
          <w:szCs w:val="20"/>
        </w:rPr>
        <w:t>Envisaged t</w:t>
      </w:r>
      <w:r w:rsidR="00E93B78">
        <w:rPr>
          <w:rFonts w:ascii="Arial" w:hAnsi="Arial" w:cs="Arial"/>
          <w:b/>
          <w:bCs/>
          <w:sz w:val="20"/>
          <w:szCs w:val="20"/>
        </w:rPr>
        <w:t>arget</w:t>
      </w:r>
      <w:r w:rsidR="00BA5523" w:rsidRPr="008A00DB">
        <w:rPr>
          <w:rFonts w:ascii="Arial" w:hAnsi="Arial" w:cs="Arial"/>
          <w:b/>
          <w:bCs/>
          <w:sz w:val="20"/>
          <w:szCs w:val="20"/>
        </w:rPr>
        <w:t xml:space="preserve"> group</w:t>
      </w:r>
      <w:r w:rsidR="000B4D0D">
        <w:rPr>
          <w:rFonts w:ascii="Arial" w:hAnsi="Arial" w:cs="Arial"/>
          <w:sz w:val="20"/>
          <w:szCs w:val="20"/>
        </w:rPr>
        <w:t xml:space="preserve">: </w:t>
      </w:r>
      <w:r w:rsidR="000B4D0D" w:rsidRPr="000B4D0D">
        <w:rPr>
          <w:rFonts w:ascii="Arial" w:hAnsi="Arial" w:cs="Arial"/>
          <w:sz w:val="20"/>
          <w:szCs w:val="20"/>
        </w:rPr>
        <w:t xml:space="preserve">National, </w:t>
      </w:r>
      <w:proofErr w:type="gramStart"/>
      <w:r w:rsidR="000B4D0D" w:rsidRPr="000B4D0D">
        <w:rPr>
          <w:rFonts w:ascii="Arial" w:hAnsi="Arial" w:cs="Arial"/>
          <w:sz w:val="20"/>
          <w:szCs w:val="20"/>
        </w:rPr>
        <w:t>regional</w:t>
      </w:r>
      <w:proofErr w:type="gramEnd"/>
      <w:r w:rsidR="000B4D0D" w:rsidRPr="000B4D0D">
        <w:rPr>
          <w:rFonts w:ascii="Arial" w:hAnsi="Arial" w:cs="Arial"/>
          <w:sz w:val="20"/>
          <w:szCs w:val="20"/>
        </w:rPr>
        <w:t xml:space="preserve"> and local authorities</w:t>
      </w:r>
      <w:r w:rsidR="006F7C27">
        <w:rPr>
          <w:rFonts w:ascii="Arial" w:hAnsi="Arial" w:cs="Arial"/>
          <w:sz w:val="20"/>
          <w:szCs w:val="20"/>
        </w:rPr>
        <w:t xml:space="preserve"> (local service providers)</w:t>
      </w:r>
      <w:r w:rsidR="000B4D0D" w:rsidRPr="000B4D0D">
        <w:rPr>
          <w:rFonts w:ascii="Arial" w:hAnsi="Arial" w:cs="Arial"/>
          <w:sz w:val="20"/>
          <w:szCs w:val="20"/>
        </w:rPr>
        <w:t xml:space="preserve"> in Moldova, Ukraine</w:t>
      </w:r>
      <w:r w:rsidR="000B4D0D">
        <w:rPr>
          <w:rFonts w:ascii="Arial" w:hAnsi="Arial" w:cs="Arial"/>
          <w:sz w:val="20"/>
          <w:szCs w:val="20"/>
        </w:rPr>
        <w:t>,</w:t>
      </w:r>
      <w:r w:rsidR="000B4D0D" w:rsidRPr="000B4D0D">
        <w:rPr>
          <w:rFonts w:ascii="Arial" w:hAnsi="Arial" w:cs="Arial"/>
          <w:sz w:val="20"/>
          <w:szCs w:val="20"/>
        </w:rPr>
        <w:t xml:space="preserve"> and Romania will benefit from </w:t>
      </w:r>
      <w:r w:rsidR="008A00DB">
        <w:rPr>
          <w:rFonts w:ascii="Arial" w:hAnsi="Arial" w:cs="Arial"/>
          <w:sz w:val="20"/>
          <w:szCs w:val="20"/>
        </w:rPr>
        <w:t>this</w:t>
      </w:r>
      <w:r w:rsidR="000B4D0D" w:rsidRPr="000B4D0D">
        <w:rPr>
          <w:rFonts w:ascii="Arial" w:hAnsi="Arial" w:cs="Arial"/>
          <w:sz w:val="20"/>
          <w:szCs w:val="20"/>
        </w:rPr>
        <w:t xml:space="preserve"> </w:t>
      </w:r>
      <w:r w:rsidR="000B4D0D">
        <w:rPr>
          <w:rFonts w:ascii="Arial" w:hAnsi="Arial" w:cs="Arial"/>
          <w:sz w:val="20"/>
          <w:szCs w:val="20"/>
        </w:rPr>
        <w:t>training</w:t>
      </w:r>
      <w:r w:rsidR="000B4D0D" w:rsidRPr="000B4D0D">
        <w:rPr>
          <w:rFonts w:ascii="Arial" w:hAnsi="Arial" w:cs="Arial"/>
          <w:sz w:val="20"/>
          <w:szCs w:val="20"/>
        </w:rPr>
        <w:t xml:space="preserve"> in order to be better aligned and prepared to support transnational families.  </w:t>
      </w:r>
    </w:p>
    <w:p w14:paraId="0DCA60E0" w14:textId="27F33AF5" w:rsidR="002C3284" w:rsidRDefault="002C3284" w:rsidP="00F077B4">
      <w:pPr>
        <w:pStyle w:val="Default"/>
        <w:jc w:val="both"/>
        <w:rPr>
          <w:rFonts w:ascii="Arial" w:hAnsi="Arial" w:cs="Arial"/>
          <w:sz w:val="20"/>
          <w:szCs w:val="20"/>
        </w:rPr>
      </w:pPr>
    </w:p>
    <w:p w14:paraId="047C504B" w14:textId="454BAD50" w:rsidR="002C3284" w:rsidRPr="002C3284" w:rsidRDefault="002C3284" w:rsidP="00AF2AAA">
      <w:pPr>
        <w:pStyle w:val="NormalWeb"/>
        <w:shd w:val="clear" w:color="auto" w:fill="9CC2E5" w:themeFill="accent1" w:themeFillTint="99"/>
        <w:spacing w:before="0" w:beforeAutospacing="0" w:after="0" w:afterAutospacing="0"/>
        <w:rPr>
          <w:rFonts w:ascii="Arial" w:hAnsi="Arial" w:cs="Arial"/>
          <w:color w:val="333333"/>
          <w:sz w:val="20"/>
          <w:szCs w:val="20"/>
        </w:rPr>
      </w:pPr>
      <w:r w:rsidRPr="002C3284">
        <w:rPr>
          <w:rStyle w:val="Strong"/>
          <w:rFonts w:ascii="Arial" w:hAnsi="Arial" w:cs="Arial"/>
          <w:color w:val="333333"/>
          <w:sz w:val="20"/>
          <w:szCs w:val="20"/>
        </w:rPr>
        <w:t>Expected deliverables</w:t>
      </w:r>
    </w:p>
    <w:p w14:paraId="3021121B" w14:textId="06C7CD80" w:rsidR="002C3284" w:rsidRDefault="000403DA" w:rsidP="0090045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The</w:t>
      </w:r>
      <w:r w:rsidR="002C3284" w:rsidRPr="002C3284">
        <w:rPr>
          <w:rFonts w:ascii="Arial" w:hAnsi="Arial" w:cs="Arial"/>
          <w:color w:val="333333"/>
          <w:sz w:val="20"/>
          <w:szCs w:val="20"/>
        </w:rPr>
        <w:t xml:space="preserve"> deliverables should be produced the latest by </w:t>
      </w:r>
      <w:r w:rsidR="00782D2B">
        <w:rPr>
          <w:rFonts w:ascii="Arial" w:hAnsi="Arial" w:cs="Arial"/>
          <w:color w:val="333333"/>
          <w:sz w:val="20"/>
          <w:szCs w:val="20"/>
        </w:rPr>
        <w:t>1</w:t>
      </w:r>
      <w:r w:rsidR="00900451">
        <w:rPr>
          <w:rFonts w:ascii="Arial" w:hAnsi="Arial" w:cs="Arial"/>
          <w:color w:val="333333"/>
          <w:sz w:val="20"/>
          <w:szCs w:val="20"/>
        </w:rPr>
        <w:t>5</w:t>
      </w:r>
      <w:r w:rsidR="00782D2B">
        <w:rPr>
          <w:rFonts w:ascii="Arial" w:hAnsi="Arial" w:cs="Arial"/>
          <w:color w:val="333333"/>
          <w:sz w:val="20"/>
          <w:szCs w:val="20"/>
        </w:rPr>
        <w:t xml:space="preserve"> November</w:t>
      </w:r>
      <w:r w:rsidR="002C3284" w:rsidRPr="002C3284">
        <w:rPr>
          <w:rFonts w:ascii="Arial" w:hAnsi="Arial" w:cs="Arial"/>
          <w:color w:val="333333"/>
          <w:sz w:val="20"/>
          <w:szCs w:val="20"/>
        </w:rPr>
        <w:t xml:space="preserve"> 202</w:t>
      </w:r>
      <w:r w:rsidR="00782D2B">
        <w:rPr>
          <w:rFonts w:ascii="Arial" w:hAnsi="Arial" w:cs="Arial"/>
          <w:color w:val="333333"/>
          <w:sz w:val="20"/>
          <w:szCs w:val="20"/>
        </w:rPr>
        <w:t>2</w:t>
      </w:r>
      <w:r w:rsidR="002C3284" w:rsidRPr="002C3284">
        <w:rPr>
          <w:rFonts w:ascii="Arial" w:hAnsi="Arial" w:cs="Arial"/>
          <w:color w:val="333333"/>
          <w:sz w:val="20"/>
          <w:szCs w:val="20"/>
        </w:rPr>
        <w:t>. The expected deliverables are the following:</w:t>
      </w:r>
    </w:p>
    <w:p w14:paraId="49E0864F" w14:textId="0CBE7C13" w:rsidR="00782D2B" w:rsidRDefault="00B3053F" w:rsidP="00900451">
      <w:pPr>
        <w:pStyle w:val="NormalWeb"/>
        <w:numPr>
          <w:ilvl w:val="0"/>
          <w:numId w:val="22"/>
        </w:numPr>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 xml:space="preserve">2 </w:t>
      </w:r>
      <w:r w:rsidR="00962541">
        <w:rPr>
          <w:rFonts w:ascii="Arial" w:hAnsi="Arial" w:cs="Arial"/>
          <w:color w:val="333333"/>
          <w:sz w:val="20"/>
          <w:szCs w:val="20"/>
        </w:rPr>
        <w:t xml:space="preserve">training </w:t>
      </w:r>
      <w:r w:rsidR="00275F3C">
        <w:rPr>
          <w:rFonts w:ascii="Arial" w:hAnsi="Arial" w:cs="Arial"/>
          <w:color w:val="333333"/>
          <w:sz w:val="20"/>
          <w:szCs w:val="20"/>
        </w:rPr>
        <w:t>curriculums</w:t>
      </w:r>
    </w:p>
    <w:p w14:paraId="08F8478D" w14:textId="5845629F" w:rsidR="008F300C" w:rsidRDefault="008F300C" w:rsidP="00900451">
      <w:pPr>
        <w:pStyle w:val="NormalWeb"/>
        <w:numPr>
          <w:ilvl w:val="0"/>
          <w:numId w:val="22"/>
        </w:numPr>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 xml:space="preserve">2 training manuals in </w:t>
      </w:r>
      <w:r w:rsidR="00900451">
        <w:rPr>
          <w:rFonts w:ascii="Arial" w:hAnsi="Arial" w:cs="Arial"/>
          <w:color w:val="333333"/>
          <w:sz w:val="20"/>
          <w:szCs w:val="20"/>
        </w:rPr>
        <w:t xml:space="preserve">the </w:t>
      </w:r>
      <w:r>
        <w:rPr>
          <w:rFonts w:ascii="Arial" w:hAnsi="Arial" w:cs="Arial"/>
          <w:color w:val="333333"/>
          <w:sz w:val="20"/>
          <w:szCs w:val="20"/>
        </w:rPr>
        <w:t>Romanian language</w:t>
      </w:r>
      <w:r w:rsidR="00962541">
        <w:rPr>
          <w:rFonts w:ascii="Arial" w:hAnsi="Arial" w:cs="Arial"/>
          <w:color w:val="333333"/>
          <w:sz w:val="20"/>
          <w:szCs w:val="20"/>
        </w:rPr>
        <w:t xml:space="preserve"> (min. 15 pages</w:t>
      </w:r>
      <w:r w:rsidR="00B2362B">
        <w:rPr>
          <w:rFonts w:ascii="Arial" w:hAnsi="Arial" w:cs="Arial"/>
          <w:color w:val="333333"/>
          <w:sz w:val="20"/>
          <w:szCs w:val="20"/>
        </w:rPr>
        <w:t xml:space="preserve"> each</w:t>
      </w:r>
      <w:r w:rsidR="00962541">
        <w:rPr>
          <w:rFonts w:ascii="Arial" w:hAnsi="Arial" w:cs="Arial"/>
          <w:color w:val="333333"/>
          <w:sz w:val="20"/>
          <w:szCs w:val="20"/>
        </w:rPr>
        <w:t>)</w:t>
      </w:r>
    </w:p>
    <w:p w14:paraId="73D060F6" w14:textId="4D1A4755" w:rsidR="00900451" w:rsidRDefault="00900451" w:rsidP="00900451">
      <w:pPr>
        <w:pStyle w:val="NormalWeb"/>
        <w:numPr>
          <w:ilvl w:val="0"/>
          <w:numId w:val="22"/>
        </w:numPr>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2 e-learning modules (together with the e-learning developer)</w:t>
      </w:r>
    </w:p>
    <w:p w14:paraId="042F5B47" w14:textId="77777777" w:rsidR="008F3CE1" w:rsidRPr="002C3284" w:rsidRDefault="008F3CE1" w:rsidP="008F3CE1">
      <w:pPr>
        <w:pStyle w:val="NormalWeb"/>
        <w:shd w:val="clear" w:color="auto" w:fill="FFFFFF"/>
        <w:spacing w:before="0" w:beforeAutospacing="0" w:after="0" w:afterAutospacing="0"/>
        <w:ind w:left="720"/>
        <w:rPr>
          <w:rFonts w:ascii="Arial" w:hAnsi="Arial" w:cs="Arial"/>
          <w:color w:val="333333"/>
          <w:sz w:val="20"/>
          <w:szCs w:val="20"/>
        </w:rPr>
      </w:pPr>
    </w:p>
    <w:p w14:paraId="39298AB7" w14:textId="1537B8C8" w:rsidR="002C3284" w:rsidRDefault="000D19C6" w:rsidP="00F077B4">
      <w:pPr>
        <w:pStyle w:val="Default"/>
        <w:jc w:val="both"/>
        <w:rPr>
          <w:rFonts w:ascii="Arial" w:hAnsi="Arial" w:cs="Arial"/>
          <w:sz w:val="20"/>
          <w:szCs w:val="20"/>
        </w:rPr>
      </w:pPr>
      <w:r>
        <w:rPr>
          <w:rFonts w:ascii="Arial" w:hAnsi="Arial" w:cs="Arial"/>
          <w:sz w:val="20"/>
          <w:szCs w:val="20"/>
        </w:rPr>
        <w:t xml:space="preserve">The training sessions </w:t>
      </w:r>
      <w:r w:rsidR="00481B18">
        <w:rPr>
          <w:rFonts w:ascii="Arial" w:hAnsi="Arial" w:cs="Arial"/>
          <w:sz w:val="20"/>
          <w:szCs w:val="20"/>
        </w:rPr>
        <w:t xml:space="preserve">(min. 5) and the facilitation sessions </w:t>
      </w:r>
      <w:r w:rsidR="008F3CE1">
        <w:rPr>
          <w:rFonts w:ascii="Arial" w:hAnsi="Arial" w:cs="Arial"/>
          <w:sz w:val="20"/>
          <w:szCs w:val="20"/>
        </w:rPr>
        <w:t xml:space="preserve">(min. 3) </w:t>
      </w:r>
      <w:r>
        <w:rPr>
          <w:rFonts w:ascii="Arial" w:hAnsi="Arial" w:cs="Arial"/>
          <w:sz w:val="20"/>
          <w:szCs w:val="20"/>
        </w:rPr>
        <w:t xml:space="preserve">will be delivered </w:t>
      </w:r>
      <w:r w:rsidR="00481B18">
        <w:rPr>
          <w:rFonts w:ascii="Arial" w:hAnsi="Arial" w:cs="Arial"/>
          <w:sz w:val="20"/>
          <w:szCs w:val="20"/>
        </w:rPr>
        <w:t xml:space="preserve">until </w:t>
      </w:r>
      <w:r w:rsidR="00D414D2">
        <w:rPr>
          <w:rFonts w:ascii="Arial" w:hAnsi="Arial" w:cs="Arial"/>
          <w:sz w:val="20"/>
          <w:szCs w:val="20"/>
        </w:rPr>
        <w:t>3</w:t>
      </w:r>
      <w:r w:rsidR="00505C9C">
        <w:rPr>
          <w:rFonts w:ascii="Arial" w:hAnsi="Arial" w:cs="Arial"/>
          <w:sz w:val="20"/>
          <w:szCs w:val="20"/>
        </w:rPr>
        <w:t>1</w:t>
      </w:r>
      <w:r w:rsidR="00D414D2">
        <w:rPr>
          <w:rFonts w:ascii="Arial" w:hAnsi="Arial" w:cs="Arial"/>
          <w:sz w:val="20"/>
          <w:szCs w:val="20"/>
        </w:rPr>
        <w:t xml:space="preserve"> </w:t>
      </w:r>
      <w:r w:rsidR="00505C9C">
        <w:rPr>
          <w:rFonts w:ascii="Arial" w:hAnsi="Arial" w:cs="Arial"/>
          <w:sz w:val="20"/>
          <w:szCs w:val="20"/>
        </w:rPr>
        <w:t>March</w:t>
      </w:r>
      <w:r w:rsidR="008F3CE1">
        <w:rPr>
          <w:rFonts w:ascii="Arial" w:hAnsi="Arial" w:cs="Arial"/>
          <w:sz w:val="20"/>
          <w:szCs w:val="20"/>
        </w:rPr>
        <w:t xml:space="preserve"> 2023</w:t>
      </w:r>
      <w:r w:rsidR="00505C9C">
        <w:rPr>
          <w:rFonts w:ascii="Arial" w:hAnsi="Arial" w:cs="Arial"/>
          <w:sz w:val="20"/>
          <w:szCs w:val="20"/>
        </w:rPr>
        <w:t xml:space="preserve">. The expected </w:t>
      </w:r>
      <w:r w:rsidR="002F3293">
        <w:rPr>
          <w:rFonts w:ascii="Arial" w:hAnsi="Arial" w:cs="Arial"/>
          <w:sz w:val="20"/>
          <w:szCs w:val="20"/>
        </w:rPr>
        <w:t>deliverables</w:t>
      </w:r>
      <w:r w:rsidR="00505C9C">
        <w:rPr>
          <w:rFonts w:ascii="Arial" w:hAnsi="Arial" w:cs="Arial"/>
          <w:sz w:val="20"/>
          <w:szCs w:val="20"/>
        </w:rPr>
        <w:t xml:space="preserve"> are the list of participants, contacts, </w:t>
      </w:r>
      <w:r w:rsidR="002F3293">
        <w:rPr>
          <w:rFonts w:ascii="Arial" w:hAnsi="Arial" w:cs="Arial"/>
          <w:sz w:val="20"/>
          <w:szCs w:val="20"/>
        </w:rPr>
        <w:t>consent for data protection</w:t>
      </w:r>
      <w:r w:rsidR="00C6141E">
        <w:rPr>
          <w:rFonts w:ascii="Arial" w:hAnsi="Arial" w:cs="Arial"/>
          <w:sz w:val="20"/>
          <w:szCs w:val="20"/>
        </w:rPr>
        <w:t>,</w:t>
      </w:r>
      <w:r w:rsidR="002F3293">
        <w:rPr>
          <w:rFonts w:ascii="Arial" w:hAnsi="Arial" w:cs="Arial"/>
          <w:sz w:val="20"/>
          <w:szCs w:val="20"/>
        </w:rPr>
        <w:t xml:space="preserve"> and photos</w:t>
      </w:r>
      <w:r w:rsidR="00C6141E">
        <w:rPr>
          <w:rFonts w:ascii="Arial" w:hAnsi="Arial" w:cs="Arial"/>
          <w:sz w:val="20"/>
          <w:szCs w:val="20"/>
        </w:rPr>
        <w:t xml:space="preserve">, </w:t>
      </w:r>
      <w:r w:rsidR="00BF5700">
        <w:rPr>
          <w:rFonts w:ascii="Arial" w:hAnsi="Arial" w:cs="Arial"/>
          <w:sz w:val="20"/>
          <w:szCs w:val="20"/>
        </w:rPr>
        <w:t xml:space="preserve">photos, </w:t>
      </w:r>
      <w:r w:rsidR="000353A1" w:rsidRPr="000353A1">
        <w:rPr>
          <w:rFonts w:ascii="Arial" w:hAnsi="Arial" w:cs="Arial"/>
          <w:sz w:val="20"/>
          <w:szCs w:val="20"/>
        </w:rPr>
        <w:t>course agenda, design, training reports</w:t>
      </w:r>
      <w:r w:rsidR="003F3E88">
        <w:rPr>
          <w:rFonts w:ascii="Arial" w:hAnsi="Arial" w:cs="Arial"/>
          <w:sz w:val="20"/>
          <w:szCs w:val="20"/>
        </w:rPr>
        <w:t>,</w:t>
      </w:r>
      <w:r w:rsidR="00AF2AAA">
        <w:rPr>
          <w:rFonts w:ascii="Arial" w:hAnsi="Arial" w:cs="Arial"/>
          <w:sz w:val="20"/>
          <w:szCs w:val="20"/>
        </w:rPr>
        <w:t xml:space="preserve"> </w:t>
      </w:r>
      <w:r w:rsidR="00924DF0">
        <w:rPr>
          <w:rFonts w:ascii="Arial" w:hAnsi="Arial" w:cs="Arial"/>
          <w:sz w:val="20"/>
          <w:szCs w:val="20"/>
        </w:rPr>
        <w:t xml:space="preserve">evaluation </w:t>
      </w:r>
      <w:r w:rsidR="003F48E4">
        <w:rPr>
          <w:rFonts w:ascii="Arial" w:hAnsi="Arial" w:cs="Arial"/>
          <w:sz w:val="20"/>
          <w:szCs w:val="20"/>
        </w:rPr>
        <w:t xml:space="preserve">questionnaires, </w:t>
      </w:r>
      <w:r w:rsidR="00AF2AAA">
        <w:rPr>
          <w:rFonts w:ascii="Arial" w:hAnsi="Arial" w:cs="Arial"/>
          <w:sz w:val="20"/>
          <w:szCs w:val="20"/>
        </w:rPr>
        <w:t>etc.</w:t>
      </w:r>
    </w:p>
    <w:p w14:paraId="6AEAF84D" w14:textId="77777777" w:rsidR="00BA5523" w:rsidRPr="00F271CC" w:rsidRDefault="00BA5523" w:rsidP="00F077B4">
      <w:pPr>
        <w:pStyle w:val="Default"/>
        <w:jc w:val="both"/>
        <w:rPr>
          <w:rFonts w:ascii="Arial" w:hAnsi="Arial" w:cs="Arial"/>
          <w:sz w:val="20"/>
          <w:szCs w:val="20"/>
        </w:rPr>
      </w:pPr>
    </w:p>
    <w:p w14:paraId="2A930813" w14:textId="3CAFBDFA" w:rsidR="00F077B4" w:rsidRPr="00F271CC" w:rsidRDefault="00F077B4" w:rsidP="00F077B4">
      <w:pPr>
        <w:shd w:val="clear" w:color="auto" w:fill="B8CCE4"/>
        <w:spacing w:line="240" w:lineRule="auto"/>
        <w:jc w:val="both"/>
        <w:rPr>
          <w:rFonts w:ascii="Arial" w:hAnsi="Arial" w:cs="Arial"/>
          <w:color w:val="000000"/>
          <w:sz w:val="20"/>
          <w:szCs w:val="20"/>
          <w:u w:val="single"/>
        </w:rPr>
      </w:pPr>
      <w:r w:rsidRPr="00F271CC">
        <w:rPr>
          <w:rFonts w:ascii="Arial" w:hAnsi="Arial" w:cs="Arial"/>
          <w:b/>
          <w:color w:val="000000"/>
          <w:sz w:val="20"/>
          <w:szCs w:val="20"/>
          <w:u w:val="single"/>
        </w:rPr>
        <w:t>Foreseen deadlines</w:t>
      </w:r>
    </w:p>
    <w:p w14:paraId="65A98B01" w14:textId="77777777" w:rsidR="00F077B4" w:rsidRPr="00F271CC" w:rsidRDefault="00F077B4" w:rsidP="00F077B4">
      <w:pPr>
        <w:spacing w:line="240" w:lineRule="auto"/>
        <w:jc w:val="both"/>
        <w:rPr>
          <w:rFonts w:ascii="Arial" w:hAnsi="Arial" w:cs="Arial"/>
          <w:color w:val="000000"/>
          <w:sz w:val="20"/>
          <w:szCs w:val="20"/>
          <w:u w:val="single"/>
        </w:rPr>
      </w:pPr>
    </w:p>
    <w:p w14:paraId="344697DB" w14:textId="00547661" w:rsidR="00F077B4" w:rsidRPr="00F271CC" w:rsidRDefault="00F077B4" w:rsidP="00F077B4">
      <w:pPr>
        <w:tabs>
          <w:tab w:val="left" w:pos="3165"/>
        </w:tabs>
        <w:spacing w:line="240" w:lineRule="auto"/>
        <w:jc w:val="both"/>
        <w:rPr>
          <w:rFonts w:ascii="Arial" w:hAnsi="Arial" w:cs="Arial"/>
          <w:b/>
          <w:color w:val="000000"/>
          <w:sz w:val="20"/>
          <w:szCs w:val="20"/>
        </w:rPr>
      </w:pPr>
      <w:r w:rsidRPr="00F271CC">
        <w:rPr>
          <w:rFonts w:ascii="Arial" w:hAnsi="Arial" w:cs="Arial"/>
          <w:b/>
          <w:color w:val="000000"/>
          <w:sz w:val="20"/>
          <w:szCs w:val="20"/>
          <w:u w:val="single"/>
        </w:rPr>
        <w:t>Start of consultancy</w:t>
      </w:r>
      <w:r w:rsidRPr="00F271CC">
        <w:rPr>
          <w:rFonts w:ascii="Arial" w:hAnsi="Arial" w:cs="Arial"/>
          <w:b/>
          <w:color w:val="000000"/>
          <w:sz w:val="20"/>
          <w:szCs w:val="20"/>
        </w:rPr>
        <w:t>: the latest by</w:t>
      </w:r>
      <w:r w:rsidR="002B6B45" w:rsidRPr="00F271CC">
        <w:rPr>
          <w:rFonts w:ascii="Arial" w:hAnsi="Arial" w:cs="Arial"/>
          <w:b/>
          <w:color w:val="000000"/>
          <w:sz w:val="20"/>
          <w:szCs w:val="20"/>
        </w:rPr>
        <w:t xml:space="preserve"> 15 September 2022.</w:t>
      </w:r>
    </w:p>
    <w:p w14:paraId="1161E6BC" w14:textId="4D9BF46E" w:rsidR="00F077B4" w:rsidRPr="00F271CC" w:rsidRDefault="00F077B4" w:rsidP="000B1D93">
      <w:pPr>
        <w:tabs>
          <w:tab w:val="left" w:pos="3165"/>
        </w:tabs>
        <w:spacing w:line="240" w:lineRule="auto"/>
        <w:jc w:val="both"/>
        <w:rPr>
          <w:rFonts w:ascii="Arial" w:hAnsi="Arial" w:cs="Arial"/>
          <w:color w:val="000000"/>
          <w:sz w:val="20"/>
          <w:szCs w:val="20"/>
        </w:rPr>
      </w:pPr>
    </w:p>
    <w:p w14:paraId="72FD01BD" w14:textId="360CE967" w:rsidR="000B1D93" w:rsidRDefault="000B1D93" w:rsidP="000B1D93">
      <w:pPr>
        <w:tabs>
          <w:tab w:val="left" w:pos="3165"/>
        </w:tabs>
        <w:spacing w:line="240" w:lineRule="auto"/>
        <w:jc w:val="both"/>
        <w:rPr>
          <w:rFonts w:ascii="Arial" w:hAnsi="Arial" w:cs="Arial"/>
          <w:b/>
          <w:bCs/>
          <w:color w:val="000000"/>
          <w:sz w:val="20"/>
          <w:szCs w:val="20"/>
        </w:rPr>
      </w:pPr>
      <w:r w:rsidRPr="00F271CC">
        <w:rPr>
          <w:rFonts w:ascii="Arial" w:hAnsi="Arial" w:cs="Arial"/>
          <w:b/>
          <w:bCs/>
          <w:color w:val="000000"/>
          <w:sz w:val="20"/>
          <w:szCs w:val="20"/>
          <w:u w:val="single"/>
        </w:rPr>
        <w:t>Duration of consultancy</w:t>
      </w:r>
      <w:r w:rsidRPr="00F271CC">
        <w:rPr>
          <w:rFonts w:ascii="Arial" w:hAnsi="Arial" w:cs="Arial"/>
          <w:color w:val="000000"/>
          <w:sz w:val="20"/>
          <w:szCs w:val="20"/>
        </w:rPr>
        <w:t>:</w:t>
      </w:r>
      <w:r w:rsidR="0005497F" w:rsidRPr="00F271CC">
        <w:rPr>
          <w:rFonts w:ascii="Arial" w:hAnsi="Arial" w:cs="Arial"/>
          <w:color w:val="000000"/>
          <w:sz w:val="20"/>
          <w:szCs w:val="20"/>
        </w:rPr>
        <w:t xml:space="preserve"> </w:t>
      </w:r>
      <w:r w:rsidR="00A903DB">
        <w:rPr>
          <w:rFonts w:ascii="Arial" w:hAnsi="Arial" w:cs="Arial"/>
          <w:b/>
          <w:bCs/>
          <w:color w:val="000000"/>
          <w:sz w:val="20"/>
          <w:szCs w:val="20"/>
        </w:rPr>
        <w:t>7</w:t>
      </w:r>
      <w:r w:rsidR="00186E76" w:rsidRPr="00F271CC">
        <w:rPr>
          <w:rFonts w:ascii="Arial" w:hAnsi="Arial" w:cs="Arial"/>
          <w:b/>
          <w:bCs/>
          <w:color w:val="000000"/>
          <w:sz w:val="20"/>
          <w:szCs w:val="20"/>
        </w:rPr>
        <w:t xml:space="preserve"> months (the latest </w:t>
      </w:r>
      <w:r w:rsidR="00EF7D46" w:rsidRPr="00F271CC">
        <w:rPr>
          <w:rFonts w:ascii="Arial" w:hAnsi="Arial" w:cs="Arial"/>
          <w:b/>
          <w:bCs/>
          <w:color w:val="000000"/>
          <w:sz w:val="20"/>
          <w:szCs w:val="20"/>
        </w:rPr>
        <w:t>by 15</w:t>
      </w:r>
      <w:r w:rsidR="00186E76" w:rsidRPr="00F271CC">
        <w:rPr>
          <w:rFonts w:ascii="Arial" w:hAnsi="Arial" w:cs="Arial"/>
          <w:b/>
          <w:bCs/>
          <w:color w:val="000000"/>
          <w:sz w:val="20"/>
          <w:szCs w:val="20"/>
        </w:rPr>
        <w:t xml:space="preserve"> </w:t>
      </w:r>
      <w:r w:rsidR="00A903DB">
        <w:rPr>
          <w:rFonts w:ascii="Arial" w:hAnsi="Arial" w:cs="Arial"/>
          <w:b/>
          <w:bCs/>
          <w:color w:val="000000"/>
          <w:sz w:val="20"/>
          <w:szCs w:val="20"/>
        </w:rPr>
        <w:t>April</w:t>
      </w:r>
      <w:r w:rsidR="00186E76" w:rsidRPr="00F271CC">
        <w:rPr>
          <w:rFonts w:ascii="Arial" w:hAnsi="Arial" w:cs="Arial"/>
          <w:b/>
          <w:bCs/>
          <w:color w:val="000000"/>
          <w:sz w:val="20"/>
          <w:szCs w:val="20"/>
        </w:rPr>
        <w:t xml:space="preserve"> 2023)</w:t>
      </w:r>
      <w:r w:rsidR="00D90BD1">
        <w:rPr>
          <w:rFonts w:ascii="Arial" w:hAnsi="Arial" w:cs="Arial"/>
          <w:b/>
          <w:bCs/>
          <w:color w:val="000000"/>
          <w:sz w:val="20"/>
          <w:szCs w:val="20"/>
        </w:rPr>
        <w:t>:</w:t>
      </w:r>
    </w:p>
    <w:p w14:paraId="2862E80A" w14:textId="756C9661" w:rsidR="007B5450" w:rsidRDefault="007B5450" w:rsidP="000B1D93">
      <w:pPr>
        <w:tabs>
          <w:tab w:val="left" w:pos="3165"/>
        </w:tabs>
        <w:spacing w:line="240" w:lineRule="auto"/>
        <w:jc w:val="both"/>
        <w:rPr>
          <w:rFonts w:ascii="Arial" w:hAnsi="Arial" w:cs="Arial"/>
          <w:b/>
          <w:bCs/>
          <w:color w:val="000000"/>
          <w:sz w:val="20"/>
          <w:szCs w:val="20"/>
        </w:rPr>
      </w:pPr>
    </w:p>
    <w:p w14:paraId="61D203C4" w14:textId="50E77235" w:rsidR="007B5450" w:rsidRDefault="007B5450" w:rsidP="000B1D93">
      <w:pPr>
        <w:tabs>
          <w:tab w:val="left" w:pos="3165"/>
        </w:tabs>
        <w:spacing w:line="240" w:lineRule="auto"/>
        <w:jc w:val="both"/>
        <w:rPr>
          <w:rFonts w:ascii="Arial" w:hAnsi="Arial" w:cs="Arial"/>
          <w:b/>
          <w:bCs/>
          <w:color w:val="000000"/>
          <w:sz w:val="20"/>
          <w:szCs w:val="20"/>
        </w:rPr>
      </w:pPr>
    </w:p>
    <w:p w14:paraId="5A154CB2" w14:textId="77777777" w:rsidR="007B5450" w:rsidRDefault="007B5450" w:rsidP="000B1D93">
      <w:pPr>
        <w:tabs>
          <w:tab w:val="left" w:pos="3165"/>
        </w:tabs>
        <w:spacing w:line="240" w:lineRule="auto"/>
        <w:jc w:val="both"/>
        <w:rPr>
          <w:rFonts w:ascii="Arial" w:hAnsi="Arial" w:cs="Arial"/>
          <w:b/>
          <w:bCs/>
          <w:color w:val="000000"/>
          <w:sz w:val="20"/>
          <w:szCs w:val="20"/>
        </w:rPr>
      </w:pPr>
    </w:p>
    <w:p w14:paraId="73DD6A53" w14:textId="77777777" w:rsidR="00F077B4" w:rsidRPr="00F271CC" w:rsidRDefault="00F077B4" w:rsidP="00EF7D46">
      <w:pPr>
        <w:pStyle w:val="ListParagraph"/>
        <w:tabs>
          <w:tab w:val="left" w:pos="3165"/>
        </w:tabs>
        <w:spacing w:after="0" w:line="240" w:lineRule="auto"/>
        <w:ind w:left="0"/>
        <w:jc w:val="both"/>
        <w:rPr>
          <w:rFonts w:ascii="Arial" w:eastAsia="Calibri" w:hAnsi="Arial" w:cs="Arial"/>
          <w:color w:val="000000"/>
          <w:sz w:val="20"/>
          <w:szCs w:val="20"/>
        </w:rPr>
      </w:pPr>
    </w:p>
    <w:p w14:paraId="3CCDE45D" w14:textId="5DF28A47" w:rsidR="00F077B4" w:rsidRPr="00F271CC" w:rsidRDefault="00F077B4" w:rsidP="00B77D31">
      <w:pPr>
        <w:shd w:val="clear" w:color="auto" w:fill="9CC2E5" w:themeFill="accent1" w:themeFillTint="99"/>
        <w:spacing w:line="240" w:lineRule="auto"/>
        <w:jc w:val="both"/>
        <w:rPr>
          <w:rFonts w:ascii="Arial" w:eastAsia="Times New Roman" w:hAnsi="Arial" w:cs="Arial"/>
          <w:sz w:val="20"/>
          <w:szCs w:val="20"/>
        </w:rPr>
      </w:pPr>
      <w:r w:rsidRPr="00F271CC">
        <w:rPr>
          <w:rFonts w:ascii="Arial" w:eastAsia="Times New Roman" w:hAnsi="Arial" w:cs="Arial"/>
          <w:b/>
          <w:bCs/>
          <w:sz w:val="20"/>
          <w:szCs w:val="20"/>
        </w:rPr>
        <w:t>Required/preferred experience and skills</w:t>
      </w:r>
    </w:p>
    <w:p w14:paraId="41BEA724" w14:textId="7084438D" w:rsidR="00F077B4" w:rsidRPr="00F271CC" w:rsidRDefault="00F077B4" w:rsidP="00982FDD">
      <w:pPr>
        <w:numPr>
          <w:ilvl w:val="0"/>
          <w:numId w:val="13"/>
        </w:numPr>
        <w:spacing w:line="240" w:lineRule="auto"/>
        <w:rPr>
          <w:rFonts w:ascii="Arial" w:eastAsia="Times New Roman" w:hAnsi="Arial" w:cs="Arial"/>
          <w:sz w:val="20"/>
          <w:szCs w:val="20"/>
        </w:rPr>
      </w:pPr>
      <w:r w:rsidRPr="00F271CC">
        <w:rPr>
          <w:rFonts w:ascii="Arial" w:eastAsia="Times New Roman" w:hAnsi="Arial" w:cs="Arial"/>
          <w:sz w:val="20"/>
          <w:szCs w:val="20"/>
        </w:rPr>
        <w:t xml:space="preserve">Expertise </w:t>
      </w:r>
      <w:r w:rsidR="002A7004" w:rsidRPr="00F271CC">
        <w:rPr>
          <w:rFonts w:ascii="Arial" w:eastAsia="Times New Roman" w:hAnsi="Arial" w:cs="Arial"/>
          <w:sz w:val="20"/>
          <w:szCs w:val="20"/>
        </w:rPr>
        <w:t>in</w:t>
      </w:r>
      <w:r w:rsidRPr="00F271CC">
        <w:rPr>
          <w:rFonts w:ascii="Arial" w:eastAsia="Times New Roman" w:hAnsi="Arial" w:cs="Arial"/>
          <w:sz w:val="20"/>
          <w:szCs w:val="20"/>
        </w:rPr>
        <w:t xml:space="preserve"> </w:t>
      </w:r>
      <w:r w:rsidR="002A7004" w:rsidRPr="00F271CC">
        <w:rPr>
          <w:rFonts w:ascii="Arial" w:eastAsia="Times New Roman" w:hAnsi="Arial" w:cs="Arial"/>
          <w:sz w:val="20"/>
          <w:szCs w:val="20"/>
        </w:rPr>
        <w:t>transnational families</w:t>
      </w:r>
      <w:r w:rsidRPr="00F271CC">
        <w:rPr>
          <w:rFonts w:ascii="Arial" w:eastAsia="Times New Roman" w:hAnsi="Arial" w:cs="Arial"/>
          <w:sz w:val="20"/>
          <w:szCs w:val="20"/>
        </w:rPr>
        <w:t xml:space="preserve"> and child protection </w:t>
      </w:r>
      <w:proofErr w:type="gramStart"/>
      <w:r w:rsidRPr="00F271CC">
        <w:rPr>
          <w:rFonts w:ascii="Arial" w:eastAsia="Times New Roman" w:hAnsi="Arial" w:cs="Arial"/>
          <w:sz w:val="20"/>
          <w:szCs w:val="20"/>
        </w:rPr>
        <w:t>concepts;</w:t>
      </w:r>
      <w:proofErr w:type="gramEnd"/>
    </w:p>
    <w:p w14:paraId="4A1EE45F" w14:textId="77777777" w:rsidR="00F077B4" w:rsidRPr="00F271CC" w:rsidRDefault="00F077B4" w:rsidP="00F077B4">
      <w:pPr>
        <w:numPr>
          <w:ilvl w:val="0"/>
          <w:numId w:val="13"/>
        </w:numPr>
        <w:spacing w:before="100" w:beforeAutospacing="1" w:after="100" w:afterAutospacing="1" w:line="240" w:lineRule="auto"/>
        <w:rPr>
          <w:rFonts w:ascii="Arial" w:eastAsia="Times New Roman" w:hAnsi="Arial" w:cs="Arial"/>
          <w:sz w:val="20"/>
          <w:szCs w:val="20"/>
        </w:rPr>
      </w:pPr>
      <w:r w:rsidRPr="00F271CC">
        <w:rPr>
          <w:rFonts w:ascii="Arial" w:eastAsia="Times New Roman" w:hAnsi="Arial" w:cs="Arial"/>
          <w:sz w:val="20"/>
          <w:szCs w:val="20"/>
        </w:rPr>
        <w:t xml:space="preserve">Extensive experience in developing learning </w:t>
      </w:r>
      <w:proofErr w:type="gramStart"/>
      <w:r w:rsidRPr="00F271CC">
        <w:rPr>
          <w:rFonts w:ascii="Arial" w:eastAsia="Times New Roman" w:hAnsi="Arial" w:cs="Arial"/>
          <w:sz w:val="20"/>
          <w:szCs w:val="20"/>
        </w:rPr>
        <w:t>materials;</w:t>
      </w:r>
      <w:proofErr w:type="gramEnd"/>
    </w:p>
    <w:p w14:paraId="1E2BF79E" w14:textId="3655EFA7" w:rsidR="00F077B4" w:rsidRPr="00F271CC" w:rsidRDefault="00F077B4" w:rsidP="00F077B4">
      <w:pPr>
        <w:numPr>
          <w:ilvl w:val="0"/>
          <w:numId w:val="13"/>
        </w:numPr>
        <w:spacing w:before="100" w:beforeAutospacing="1" w:after="100" w:afterAutospacing="1" w:line="240" w:lineRule="auto"/>
        <w:rPr>
          <w:rFonts w:ascii="Arial" w:eastAsia="Times New Roman" w:hAnsi="Arial" w:cs="Arial"/>
          <w:sz w:val="20"/>
          <w:szCs w:val="20"/>
        </w:rPr>
      </w:pPr>
      <w:r w:rsidRPr="00F271CC">
        <w:rPr>
          <w:rFonts w:ascii="Arial" w:eastAsia="Times New Roman" w:hAnsi="Arial" w:cs="Arial"/>
          <w:sz w:val="20"/>
          <w:szCs w:val="20"/>
        </w:rPr>
        <w:t xml:space="preserve">Extensive experience in delivering and facilitating </w:t>
      </w:r>
      <w:proofErr w:type="gramStart"/>
      <w:r w:rsidR="002A7004" w:rsidRPr="00F271CC">
        <w:rPr>
          <w:rFonts w:ascii="Arial" w:eastAsia="Times New Roman" w:hAnsi="Arial" w:cs="Arial"/>
          <w:sz w:val="20"/>
          <w:szCs w:val="20"/>
        </w:rPr>
        <w:t>workshops;</w:t>
      </w:r>
      <w:proofErr w:type="gramEnd"/>
    </w:p>
    <w:p w14:paraId="17C7197B" w14:textId="77777777" w:rsidR="00F077B4" w:rsidRPr="00F271CC" w:rsidRDefault="00F077B4" w:rsidP="00F077B4">
      <w:pPr>
        <w:numPr>
          <w:ilvl w:val="0"/>
          <w:numId w:val="13"/>
        </w:numPr>
        <w:spacing w:before="100" w:beforeAutospacing="1" w:after="100" w:afterAutospacing="1" w:line="240" w:lineRule="auto"/>
        <w:rPr>
          <w:rFonts w:ascii="Arial" w:eastAsia="Times New Roman" w:hAnsi="Arial" w:cs="Arial"/>
          <w:sz w:val="20"/>
          <w:szCs w:val="20"/>
        </w:rPr>
      </w:pPr>
      <w:r w:rsidRPr="00F271CC">
        <w:rPr>
          <w:rFonts w:ascii="Arial" w:eastAsia="Times New Roman" w:hAnsi="Arial" w:cs="Arial"/>
          <w:sz w:val="20"/>
          <w:szCs w:val="20"/>
        </w:rPr>
        <w:t xml:space="preserve">Excellent writing </w:t>
      </w:r>
      <w:proofErr w:type="gramStart"/>
      <w:r w:rsidRPr="00F271CC">
        <w:rPr>
          <w:rFonts w:ascii="Arial" w:eastAsia="Times New Roman" w:hAnsi="Arial" w:cs="Arial"/>
          <w:sz w:val="20"/>
          <w:szCs w:val="20"/>
        </w:rPr>
        <w:t>skills;</w:t>
      </w:r>
      <w:proofErr w:type="gramEnd"/>
    </w:p>
    <w:p w14:paraId="4C29362F" w14:textId="77777777" w:rsidR="00F077B4" w:rsidRPr="00F271CC" w:rsidRDefault="00F077B4" w:rsidP="00F077B4">
      <w:pPr>
        <w:numPr>
          <w:ilvl w:val="0"/>
          <w:numId w:val="13"/>
        </w:numPr>
        <w:spacing w:before="100" w:beforeAutospacing="1" w:after="100" w:afterAutospacing="1" w:line="240" w:lineRule="auto"/>
        <w:rPr>
          <w:rFonts w:ascii="Arial" w:eastAsia="Times New Roman" w:hAnsi="Arial" w:cs="Arial"/>
          <w:sz w:val="20"/>
          <w:szCs w:val="20"/>
        </w:rPr>
      </w:pPr>
      <w:r w:rsidRPr="00F271CC">
        <w:rPr>
          <w:rFonts w:ascii="Arial" w:eastAsia="Times New Roman" w:hAnsi="Arial" w:cs="Arial"/>
          <w:sz w:val="20"/>
          <w:szCs w:val="20"/>
        </w:rPr>
        <w:t xml:space="preserve">Excellent facilitation </w:t>
      </w:r>
      <w:proofErr w:type="gramStart"/>
      <w:r w:rsidRPr="00F271CC">
        <w:rPr>
          <w:rFonts w:ascii="Arial" w:eastAsia="Times New Roman" w:hAnsi="Arial" w:cs="Arial"/>
          <w:sz w:val="20"/>
          <w:szCs w:val="20"/>
        </w:rPr>
        <w:t>skills;</w:t>
      </w:r>
      <w:proofErr w:type="gramEnd"/>
    </w:p>
    <w:p w14:paraId="6410933F" w14:textId="77777777" w:rsidR="00F077B4" w:rsidRPr="00F271CC" w:rsidRDefault="00F077B4" w:rsidP="00F077B4">
      <w:pPr>
        <w:numPr>
          <w:ilvl w:val="0"/>
          <w:numId w:val="13"/>
        </w:numPr>
        <w:spacing w:before="100" w:beforeAutospacing="1" w:after="100" w:afterAutospacing="1" w:line="240" w:lineRule="auto"/>
        <w:rPr>
          <w:rFonts w:ascii="Arial" w:eastAsia="Times New Roman" w:hAnsi="Arial" w:cs="Arial"/>
          <w:sz w:val="20"/>
          <w:szCs w:val="20"/>
        </w:rPr>
      </w:pPr>
      <w:r w:rsidRPr="00F271CC">
        <w:rPr>
          <w:rFonts w:ascii="Arial" w:eastAsia="Times New Roman" w:hAnsi="Arial" w:cs="Arial"/>
          <w:sz w:val="20"/>
          <w:szCs w:val="20"/>
        </w:rPr>
        <w:t xml:space="preserve">Ability to work in collaboration with others and under time </w:t>
      </w:r>
      <w:proofErr w:type="gramStart"/>
      <w:r w:rsidRPr="00F271CC">
        <w:rPr>
          <w:rFonts w:ascii="Arial" w:eastAsia="Times New Roman" w:hAnsi="Arial" w:cs="Arial"/>
          <w:sz w:val="20"/>
          <w:szCs w:val="20"/>
        </w:rPr>
        <w:t>constraints;</w:t>
      </w:r>
      <w:proofErr w:type="gramEnd"/>
    </w:p>
    <w:p w14:paraId="6AEDC07C" w14:textId="0BC0DCEF" w:rsidR="00F077B4" w:rsidRDefault="00BF30E6" w:rsidP="00F077B4">
      <w:pPr>
        <w:numPr>
          <w:ilvl w:val="0"/>
          <w:numId w:val="13"/>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Hi</w:t>
      </w:r>
      <w:r w:rsidR="008D0932">
        <w:rPr>
          <w:rFonts w:ascii="Arial" w:eastAsia="Times New Roman" w:hAnsi="Arial" w:cs="Arial"/>
          <w:sz w:val="20"/>
          <w:szCs w:val="20"/>
        </w:rPr>
        <w:t>gh</w:t>
      </w:r>
      <w:r w:rsidR="00F077B4" w:rsidRPr="00F271CC">
        <w:rPr>
          <w:rFonts w:ascii="Arial" w:eastAsia="Times New Roman" w:hAnsi="Arial" w:cs="Arial"/>
          <w:sz w:val="20"/>
          <w:szCs w:val="20"/>
        </w:rPr>
        <w:t xml:space="preserve"> level of </w:t>
      </w:r>
      <w:r w:rsidR="008D0932">
        <w:rPr>
          <w:rFonts w:ascii="Arial" w:eastAsia="Times New Roman" w:hAnsi="Arial" w:cs="Arial"/>
          <w:sz w:val="20"/>
          <w:szCs w:val="20"/>
        </w:rPr>
        <w:t xml:space="preserve">spoken </w:t>
      </w:r>
      <w:r w:rsidR="00F077B4" w:rsidRPr="00F271CC">
        <w:rPr>
          <w:rFonts w:ascii="Arial" w:eastAsia="Times New Roman" w:hAnsi="Arial" w:cs="Arial"/>
          <w:sz w:val="20"/>
          <w:szCs w:val="20"/>
        </w:rPr>
        <w:t>English.</w:t>
      </w:r>
    </w:p>
    <w:p w14:paraId="7A057E47" w14:textId="6D151EAE" w:rsidR="008D0932" w:rsidRPr="007B5450" w:rsidRDefault="008D0932" w:rsidP="00982FDD">
      <w:pPr>
        <w:shd w:val="clear" w:color="auto" w:fill="9CC2E5" w:themeFill="accent1" w:themeFillTint="99"/>
        <w:spacing w:line="240" w:lineRule="auto"/>
        <w:rPr>
          <w:rFonts w:ascii="Arial" w:eastAsia="Times New Roman" w:hAnsi="Arial" w:cs="Arial"/>
          <w:b/>
          <w:bCs/>
          <w:sz w:val="20"/>
          <w:szCs w:val="20"/>
        </w:rPr>
      </w:pPr>
      <w:r w:rsidRPr="007B5450">
        <w:rPr>
          <w:rFonts w:ascii="Arial" w:eastAsia="Times New Roman" w:hAnsi="Arial" w:cs="Arial"/>
          <w:b/>
          <w:bCs/>
          <w:sz w:val="20"/>
          <w:szCs w:val="20"/>
        </w:rPr>
        <w:t>Budget and resources</w:t>
      </w:r>
    </w:p>
    <w:p w14:paraId="706E088A" w14:textId="3898967D" w:rsidR="008D0932" w:rsidRDefault="008D0932" w:rsidP="00982FDD">
      <w:pPr>
        <w:spacing w:line="240" w:lineRule="auto"/>
        <w:jc w:val="both"/>
        <w:rPr>
          <w:rFonts w:ascii="Arial" w:eastAsia="Times New Roman" w:hAnsi="Arial" w:cs="Arial"/>
          <w:sz w:val="20"/>
          <w:szCs w:val="20"/>
        </w:rPr>
      </w:pPr>
      <w:r w:rsidRPr="008D0932">
        <w:rPr>
          <w:rFonts w:ascii="Arial" w:eastAsia="Times New Roman" w:hAnsi="Arial" w:cs="Arial"/>
          <w:sz w:val="20"/>
          <w:szCs w:val="20"/>
        </w:rPr>
        <w:t>The candidate is required to submit a financial offer, clearly indicating the total costs for this assignment, based on a daily rate. Prices should be expressed in EUR</w:t>
      </w:r>
      <w:r w:rsidR="00003957">
        <w:rPr>
          <w:rFonts w:ascii="Arial" w:eastAsia="Times New Roman" w:hAnsi="Arial" w:cs="Arial"/>
          <w:sz w:val="20"/>
          <w:szCs w:val="20"/>
        </w:rPr>
        <w:t xml:space="preserve"> and</w:t>
      </w:r>
      <w:r w:rsidRPr="008D0932">
        <w:rPr>
          <w:rFonts w:ascii="Arial" w:eastAsia="Times New Roman" w:hAnsi="Arial" w:cs="Arial"/>
          <w:sz w:val="20"/>
          <w:szCs w:val="20"/>
        </w:rPr>
        <w:t xml:space="preserve"> include all expenses</w:t>
      </w:r>
      <w:r w:rsidR="007B4B18">
        <w:rPr>
          <w:rFonts w:ascii="Arial" w:eastAsia="Times New Roman" w:hAnsi="Arial" w:cs="Arial"/>
          <w:sz w:val="20"/>
          <w:szCs w:val="20"/>
        </w:rPr>
        <w:t xml:space="preserve"> (VAT included</w:t>
      </w:r>
      <w:r w:rsidRPr="008D0932">
        <w:rPr>
          <w:rFonts w:ascii="Arial" w:eastAsia="Times New Roman" w:hAnsi="Arial" w:cs="Arial"/>
          <w:sz w:val="20"/>
          <w:szCs w:val="20"/>
        </w:rPr>
        <w:t>). The financial offer does not need to include costs related to traveling and/or meeting with partners.</w:t>
      </w:r>
    </w:p>
    <w:p w14:paraId="4F4D329D" w14:textId="00E8721A" w:rsidR="00192036" w:rsidRPr="00192036" w:rsidRDefault="00192036" w:rsidP="002008EE">
      <w:pPr>
        <w:spacing w:line="240" w:lineRule="auto"/>
        <w:rPr>
          <w:rFonts w:ascii="Arial" w:eastAsia="Times New Roman" w:hAnsi="Arial" w:cs="Arial"/>
          <w:sz w:val="20"/>
          <w:szCs w:val="20"/>
        </w:rPr>
      </w:pPr>
      <w:r w:rsidRPr="00192036">
        <w:rPr>
          <w:rFonts w:ascii="Arial" w:eastAsia="Times New Roman" w:hAnsi="Arial" w:cs="Arial"/>
          <w:sz w:val="20"/>
          <w:szCs w:val="20"/>
        </w:rPr>
        <w:t xml:space="preserve">The payment will be issued in two </w:t>
      </w:r>
      <w:r>
        <w:rPr>
          <w:rFonts w:ascii="Arial" w:eastAsia="Times New Roman" w:hAnsi="Arial" w:cs="Arial"/>
          <w:sz w:val="20"/>
          <w:szCs w:val="20"/>
        </w:rPr>
        <w:t>installments</w:t>
      </w:r>
      <w:r w:rsidRPr="00192036">
        <w:rPr>
          <w:rFonts w:ascii="Arial" w:eastAsia="Times New Roman" w:hAnsi="Arial" w:cs="Arial"/>
          <w:sz w:val="20"/>
          <w:szCs w:val="20"/>
        </w:rPr>
        <w:t>:</w:t>
      </w:r>
    </w:p>
    <w:p w14:paraId="70E5DA1C" w14:textId="6098CCA9" w:rsidR="00192036" w:rsidRPr="00192036" w:rsidRDefault="00192036" w:rsidP="002008EE">
      <w:pPr>
        <w:pStyle w:val="ListParagraph"/>
        <w:numPr>
          <w:ilvl w:val="0"/>
          <w:numId w:val="21"/>
        </w:numPr>
        <w:spacing w:after="0" w:line="240" w:lineRule="auto"/>
        <w:rPr>
          <w:rFonts w:ascii="Arial" w:eastAsia="Times New Roman" w:hAnsi="Arial" w:cs="Arial"/>
          <w:sz w:val="20"/>
          <w:szCs w:val="20"/>
        </w:rPr>
      </w:pPr>
      <w:r w:rsidRPr="00192036">
        <w:rPr>
          <w:rFonts w:ascii="Arial" w:eastAsia="Times New Roman" w:hAnsi="Arial" w:cs="Arial"/>
          <w:sz w:val="20"/>
          <w:szCs w:val="20"/>
        </w:rPr>
        <w:t xml:space="preserve">one </w:t>
      </w:r>
      <w:r>
        <w:rPr>
          <w:rFonts w:ascii="Arial" w:eastAsia="Times New Roman" w:hAnsi="Arial" w:cs="Arial"/>
          <w:sz w:val="20"/>
          <w:szCs w:val="20"/>
        </w:rPr>
        <w:t>installment</w:t>
      </w:r>
      <w:r w:rsidRPr="00192036">
        <w:rPr>
          <w:rFonts w:ascii="Arial" w:eastAsia="Times New Roman" w:hAnsi="Arial" w:cs="Arial"/>
          <w:sz w:val="20"/>
          <w:szCs w:val="20"/>
        </w:rPr>
        <w:t xml:space="preserve"> upon signature of the agreement – </w:t>
      </w:r>
      <w:r>
        <w:rPr>
          <w:rFonts w:ascii="Arial" w:eastAsia="Times New Roman" w:hAnsi="Arial" w:cs="Arial"/>
          <w:sz w:val="20"/>
          <w:szCs w:val="20"/>
        </w:rPr>
        <w:t>35</w:t>
      </w:r>
      <w:r w:rsidRPr="00192036">
        <w:rPr>
          <w:rFonts w:ascii="Arial" w:eastAsia="Times New Roman" w:hAnsi="Arial" w:cs="Arial"/>
          <w:sz w:val="20"/>
          <w:szCs w:val="20"/>
        </w:rPr>
        <w:t>%</w:t>
      </w:r>
    </w:p>
    <w:p w14:paraId="4C91F415" w14:textId="32BB4D9A" w:rsidR="00192036" w:rsidRDefault="00192036" w:rsidP="002008EE">
      <w:pPr>
        <w:pStyle w:val="ListParagraph"/>
        <w:numPr>
          <w:ilvl w:val="0"/>
          <w:numId w:val="21"/>
        </w:numPr>
        <w:spacing w:after="0" w:line="240" w:lineRule="auto"/>
        <w:rPr>
          <w:rFonts w:ascii="Arial" w:eastAsia="Times New Roman" w:hAnsi="Arial" w:cs="Arial"/>
          <w:sz w:val="20"/>
          <w:szCs w:val="20"/>
        </w:rPr>
      </w:pPr>
      <w:r w:rsidRPr="00192036">
        <w:rPr>
          <w:rFonts w:ascii="Arial" w:eastAsia="Times New Roman" w:hAnsi="Arial" w:cs="Arial"/>
          <w:sz w:val="20"/>
          <w:szCs w:val="20"/>
        </w:rPr>
        <w:t xml:space="preserve">one </w:t>
      </w:r>
      <w:r>
        <w:rPr>
          <w:rFonts w:ascii="Arial" w:eastAsia="Times New Roman" w:hAnsi="Arial" w:cs="Arial"/>
          <w:sz w:val="20"/>
          <w:szCs w:val="20"/>
        </w:rPr>
        <w:t>installment</w:t>
      </w:r>
      <w:r w:rsidRPr="00192036">
        <w:rPr>
          <w:rFonts w:ascii="Arial" w:eastAsia="Times New Roman" w:hAnsi="Arial" w:cs="Arial"/>
          <w:sz w:val="20"/>
          <w:szCs w:val="20"/>
        </w:rPr>
        <w:t xml:space="preserve"> upon submission and approval of the last deliverable – </w:t>
      </w:r>
      <w:r>
        <w:rPr>
          <w:rFonts w:ascii="Arial" w:eastAsia="Times New Roman" w:hAnsi="Arial" w:cs="Arial"/>
          <w:sz w:val="20"/>
          <w:szCs w:val="20"/>
        </w:rPr>
        <w:t>65</w:t>
      </w:r>
      <w:r w:rsidRPr="00192036">
        <w:rPr>
          <w:rFonts w:ascii="Arial" w:eastAsia="Times New Roman" w:hAnsi="Arial" w:cs="Arial"/>
          <w:sz w:val="20"/>
          <w:szCs w:val="20"/>
        </w:rPr>
        <w:t>%</w:t>
      </w:r>
    </w:p>
    <w:p w14:paraId="569CC8F6" w14:textId="77777777" w:rsidR="002008EE" w:rsidRPr="00192036" w:rsidRDefault="002008EE" w:rsidP="002008EE">
      <w:pPr>
        <w:pStyle w:val="ListParagraph"/>
        <w:spacing w:after="0" w:line="240" w:lineRule="auto"/>
        <w:rPr>
          <w:rFonts w:ascii="Arial" w:eastAsia="Times New Roman" w:hAnsi="Arial" w:cs="Arial"/>
          <w:sz w:val="20"/>
          <w:szCs w:val="20"/>
        </w:rPr>
      </w:pPr>
    </w:p>
    <w:p w14:paraId="5EA0E672" w14:textId="77777777" w:rsidR="00F077B4" w:rsidRPr="00F271CC" w:rsidRDefault="00F077B4" w:rsidP="00F077B4">
      <w:pPr>
        <w:shd w:val="clear" w:color="auto" w:fill="B8CCE4"/>
        <w:spacing w:line="240" w:lineRule="auto"/>
        <w:jc w:val="both"/>
        <w:rPr>
          <w:rFonts w:ascii="Arial" w:hAnsi="Arial" w:cs="Arial"/>
          <w:color w:val="000000"/>
          <w:sz w:val="20"/>
          <w:szCs w:val="20"/>
        </w:rPr>
      </w:pPr>
      <w:r w:rsidRPr="00F271CC">
        <w:rPr>
          <w:rFonts w:ascii="Arial" w:hAnsi="Arial" w:cs="Arial"/>
          <w:b/>
          <w:color w:val="000000"/>
          <w:sz w:val="20"/>
          <w:szCs w:val="20"/>
          <w:u w:val="single"/>
        </w:rPr>
        <w:t>How to apply</w:t>
      </w:r>
      <w:r w:rsidRPr="00F271CC">
        <w:rPr>
          <w:rFonts w:ascii="Arial" w:hAnsi="Arial" w:cs="Arial"/>
          <w:b/>
          <w:color w:val="000000"/>
          <w:sz w:val="20"/>
          <w:szCs w:val="20"/>
        </w:rPr>
        <w:t>:</w:t>
      </w:r>
    </w:p>
    <w:p w14:paraId="5DB59C0C" w14:textId="77777777" w:rsidR="00F077B4" w:rsidRPr="00F271CC" w:rsidRDefault="00F077B4" w:rsidP="00F077B4">
      <w:pPr>
        <w:spacing w:line="240" w:lineRule="auto"/>
        <w:jc w:val="both"/>
        <w:rPr>
          <w:rFonts w:ascii="Arial" w:hAnsi="Arial" w:cs="Arial"/>
          <w:color w:val="000000"/>
          <w:sz w:val="20"/>
          <w:szCs w:val="20"/>
        </w:rPr>
      </w:pPr>
    </w:p>
    <w:p w14:paraId="32A49A08" w14:textId="57D67229" w:rsidR="005C44E9" w:rsidRDefault="005C44E9" w:rsidP="00F077B4">
      <w:pPr>
        <w:spacing w:line="240" w:lineRule="auto"/>
        <w:jc w:val="both"/>
        <w:rPr>
          <w:rFonts w:ascii="Arial" w:hAnsi="Arial" w:cs="Arial"/>
          <w:b/>
          <w:color w:val="000000"/>
          <w:sz w:val="20"/>
          <w:szCs w:val="20"/>
        </w:rPr>
      </w:pPr>
      <w:r w:rsidRPr="005C44E9">
        <w:rPr>
          <w:rFonts w:ascii="Arial" w:hAnsi="Arial" w:cs="Arial"/>
          <w:b/>
          <w:color w:val="000000"/>
          <w:sz w:val="20"/>
          <w:szCs w:val="20"/>
        </w:rPr>
        <w:t>Only individuals able to issue invoices with tax registration in Europe and companies based in Europe are welcome to apply.</w:t>
      </w:r>
    </w:p>
    <w:p w14:paraId="58E68535" w14:textId="77777777" w:rsidR="002008EE" w:rsidRDefault="002008EE" w:rsidP="00F077B4">
      <w:pPr>
        <w:spacing w:line="240" w:lineRule="auto"/>
        <w:jc w:val="both"/>
        <w:rPr>
          <w:rFonts w:ascii="Arial" w:hAnsi="Arial" w:cs="Arial"/>
          <w:b/>
          <w:color w:val="000000"/>
          <w:sz w:val="20"/>
          <w:szCs w:val="20"/>
        </w:rPr>
      </w:pPr>
    </w:p>
    <w:p w14:paraId="1B306322" w14:textId="603A2B86" w:rsidR="00F077B4" w:rsidRPr="00F271CC" w:rsidRDefault="00F077B4" w:rsidP="00F077B4">
      <w:pPr>
        <w:spacing w:line="240" w:lineRule="auto"/>
        <w:jc w:val="both"/>
        <w:rPr>
          <w:rFonts w:ascii="Arial" w:hAnsi="Arial" w:cs="Arial"/>
          <w:b/>
          <w:color w:val="000000"/>
          <w:sz w:val="20"/>
          <w:szCs w:val="20"/>
          <w:u w:val="single"/>
        </w:rPr>
      </w:pPr>
      <w:r w:rsidRPr="00F271CC">
        <w:rPr>
          <w:rFonts w:ascii="Arial" w:hAnsi="Arial" w:cs="Arial"/>
          <w:b/>
          <w:color w:val="000000"/>
          <w:sz w:val="20"/>
          <w:szCs w:val="20"/>
        </w:rPr>
        <w:t xml:space="preserve">Qualified applicants should submit their application package to the following email address by </w:t>
      </w:r>
      <w:r w:rsidR="001D7C6B" w:rsidRPr="00F271CC">
        <w:rPr>
          <w:rFonts w:ascii="Arial" w:hAnsi="Arial" w:cs="Arial"/>
          <w:b/>
          <w:color w:val="000000"/>
          <w:sz w:val="20"/>
          <w:szCs w:val="20"/>
        </w:rPr>
        <w:t>1</w:t>
      </w:r>
      <w:r w:rsidR="00B21525" w:rsidRPr="00F271CC">
        <w:rPr>
          <w:rFonts w:ascii="Arial" w:hAnsi="Arial" w:cs="Arial"/>
          <w:b/>
          <w:color w:val="000000"/>
          <w:sz w:val="20"/>
          <w:szCs w:val="20"/>
        </w:rPr>
        <w:t>2</w:t>
      </w:r>
      <w:r w:rsidR="001D7C6B" w:rsidRPr="00F271CC">
        <w:rPr>
          <w:rFonts w:ascii="Arial" w:hAnsi="Arial" w:cs="Arial"/>
          <w:b/>
          <w:color w:val="000000"/>
          <w:sz w:val="20"/>
          <w:szCs w:val="20"/>
        </w:rPr>
        <w:t xml:space="preserve"> September 2022:</w:t>
      </w:r>
      <w:r w:rsidR="00FB0302" w:rsidRPr="00F271CC">
        <w:rPr>
          <w:rFonts w:ascii="Arial" w:hAnsi="Arial" w:cs="Arial"/>
          <w:b/>
          <w:color w:val="000000"/>
          <w:sz w:val="20"/>
          <w:szCs w:val="20"/>
        </w:rPr>
        <w:t xml:space="preserve"> </w:t>
      </w:r>
      <w:hyperlink r:id="rId11" w:history="1">
        <w:r w:rsidR="00FB0302" w:rsidRPr="00F271CC">
          <w:rPr>
            <w:rStyle w:val="Hyperlink"/>
            <w:rFonts w:ascii="Arial" w:hAnsi="Arial" w:cs="Arial"/>
            <w:b/>
            <w:sz w:val="20"/>
            <w:szCs w:val="20"/>
          </w:rPr>
          <w:t>Rodica.novac@tdh.ch</w:t>
        </w:r>
      </w:hyperlink>
      <w:r w:rsidR="00FB0302" w:rsidRPr="00F271CC">
        <w:rPr>
          <w:rFonts w:ascii="Arial" w:hAnsi="Arial" w:cs="Arial"/>
          <w:b/>
          <w:color w:val="000000"/>
          <w:sz w:val="20"/>
          <w:szCs w:val="20"/>
        </w:rPr>
        <w:t xml:space="preserve">. </w:t>
      </w:r>
    </w:p>
    <w:p w14:paraId="2A57E2F9" w14:textId="77777777" w:rsidR="00F077B4" w:rsidRPr="00F271CC" w:rsidRDefault="00F077B4" w:rsidP="00F077B4">
      <w:pPr>
        <w:spacing w:line="240" w:lineRule="auto"/>
        <w:jc w:val="both"/>
        <w:rPr>
          <w:rFonts w:ascii="Arial" w:hAnsi="Arial" w:cs="Arial"/>
          <w:sz w:val="20"/>
          <w:szCs w:val="20"/>
        </w:rPr>
      </w:pPr>
    </w:p>
    <w:p w14:paraId="08AB3936" w14:textId="06FF2973" w:rsidR="00F077B4" w:rsidRPr="00F271CC" w:rsidRDefault="00F077B4" w:rsidP="00F077B4">
      <w:pPr>
        <w:spacing w:line="240" w:lineRule="auto"/>
        <w:jc w:val="both"/>
        <w:rPr>
          <w:rFonts w:ascii="Arial" w:hAnsi="Arial" w:cs="Arial"/>
          <w:sz w:val="20"/>
          <w:szCs w:val="20"/>
        </w:rPr>
      </w:pPr>
      <w:r w:rsidRPr="00F271CC">
        <w:rPr>
          <w:rFonts w:ascii="Arial" w:hAnsi="Arial" w:cs="Arial"/>
          <w:sz w:val="20"/>
          <w:szCs w:val="20"/>
        </w:rPr>
        <w:t>The application package should include the following documents</w:t>
      </w:r>
      <w:r w:rsidR="002E746D">
        <w:rPr>
          <w:rFonts w:ascii="Arial" w:hAnsi="Arial" w:cs="Arial"/>
          <w:sz w:val="20"/>
          <w:szCs w:val="20"/>
        </w:rPr>
        <w:t xml:space="preserve"> (in Romanian)</w:t>
      </w:r>
      <w:r w:rsidRPr="00F271CC">
        <w:rPr>
          <w:rFonts w:ascii="Arial" w:hAnsi="Arial" w:cs="Arial"/>
          <w:sz w:val="20"/>
          <w:szCs w:val="20"/>
        </w:rPr>
        <w:t>:</w:t>
      </w:r>
    </w:p>
    <w:p w14:paraId="2BBE7C6C" w14:textId="77777777" w:rsidR="00F077B4" w:rsidRPr="00F271CC" w:rsidRDefault="00F077B4" w:rsidP="00F077B4">
      <w:pPr>
        <w:spacing w:line="240" w:lineRule="auto"/>
        <w:jc w:val="both"/>
        <w:rPr>
          <w:rFonts w:ascii="Arial" w:hAnsi="Arial" w:cs="Arial"/>
          <w:sz w:val="20"/>
          <w:szCs w:val="20"/>
        </w:rPr>
      </w:pPr>
    </w:p>
    <w:p w14:paraId="45B810BA" w14:textId="77777777" w:rsidR="00F077B4" w:rsidRPr="00F271CC" w:rsidRDefault="00F077B4" w:rsidP="00F077B4">
      <w:pPr>
        <w:numPr>
          <w:ilvl w:val="0"/>
          <w:numId w:val="12"/>
        </w:numPr>
        <w:pBdr>
          <w:top w:val="nil"/>
          <w:left w:val="nil"/>
          <w:bottom w:val="nil"/>
          <w:right w:val="nil"/>
          <w:between w:val="nil"/>
        </w:pBdr>
        <w:spacing w:line="240" w:lineRule="auto"/>
        <w:contextualSpacing/>
        <w:jc w:val="both"/>
        <w:rPr>
          <w:rFonts w:ascii="Arial" w:hAnsi="Arial" w:cs="Arial"/>
          <w:color w:val="000000"/>
          <w:sz w:val="20"/>
          <w:szCs w:val="20"/>
        </w:rPr>
      </w:pPr>
      <w:r w:rsidRPr="00F271CC">
        <w:rPr>
          <w:rFonts w:ascii="Arial" w:hAnsi="Arial" w:cs="Arial"/>
          <w:color w:val="000000"/>
          <w:sz w:val="20"/>
          <w:szCs w:val="20"/>
        </w:rPr>
        <w:t>A Letter of Interest highlighting the applicant’s experience in similar areas of work</w:t>
      </w:r>
    </w:p>
    <w:p w14:paraId="41669313" w14:textId="7A071414" w:rsidR="00F077B4" w:rsidRPr="00F271CC" w:rsidRDefault="00F077B4" w:rsidP="00F077B4">
      <w:pPr>
        <w:numPr>
          <w:ilvl w:val="0"/>
          <w:numId w:val="12"/>
        </w:numPr>
        <w:pBdr>
          <w:top w:val="nil"/>
          <w:left w:val="nil"/>
          <w:bottom w:val="nil"/>
          <w:right w:val="nil"/>
          <w:between w:val="nil"/>
        </w:pBdr>
        <w:spacing w:line="240" w:lineRule="auto"/>
        <w:contextualSpacing/>
        <w:jc w:val="both"/>
        <w:rPr>
          <w:rFonts w:ascii="Arial" w:hAnsi="Arial" w:cs="Arial"/>
          <w:color w:val="000000"/>
          <w:sz w:val="20"/>
          <w:szCs w:val="20"/>
        </w:rPr>
      </w:pPr>
      <w:r w:rsidRPr="00F271CC">
        <w:rPr>
          <w:rFonts w:ascii="Arial" w:hAnsi="Arial" w:cs="Arial"/>
          <w:color w:val="000000"/>
          <w:sz w:val="20"/>
          <w:szCs w:val="20"/>
        </w:rPr>
        <w:t>CV</w:t>
      </w:r>
    </w:p>
    <w:p w14:paraId="17252223" w14:textId="3BF64237" w:rsidR="00F077B4" w:rsidRPr="00F271CC" w:rsidRDefault="00F077B4" w:rsidP="00F077B4">
      <w:pPr>
        <w:numPr>
          <w:ilvl w:val="0"/>
          <w:numId w:val="12"/>
        </w:numPr>
        <w:pBdr>
          <w:top w:val="nil"/>
          <w:left w:val="nil"/>
          <w:bottom w:val="nil"/>
          <w:right w:val="nil"/>
          <w:between w:val="nil"/>
        </w:pBdr>
        <w:spacing w:line="240" w:lineRule="auto"/>
        <w:contextualSpacing/>
        <w:jc w:val="both"/>
        <w:rPr>
          <w:rFonts w:ascii="Arial" w:hAnsi="Arial" w:cs="Arial"/>
          <w:color w:val="000000"/>
          <w:sz w:val="20"/>
          <w:szCs w:val="20"/>
        </w:rPr>
      </w:pPr>
      <w:r w:rsidRPr="00F271CC">
        <w:rPr>
          <w:rFonts w:ascii="Arial" w:hAnsi="Arial" w:cs="Arial"/>
          <w:color w:val="000000"/>
          <w:sz w:val="20"/>
          <w:szCs w:val="20"/>
        </w:rPr>
        <w:t xml:space="preserve">A sample of a previously developed similar work (development of training materials and curriculum, delivering and facilitating training) and on the topic of </w:t>
      </w:r>
      <w:r w:rsidR="00F517ED" w:rsidRPr="00F271CC">
        <w:rPr>
          <w:rFonts w:ascii="Arial" w:hAnsi="Arial" w:cs="Arial"/>
          <w:color w:val="000000"/>
          <w:sz w:val="20"/>
          <w:szCs w:val="20"/>
        </w:rPr>
        <w:t>transnational families and child protection</w:t>
      </w:r>
    </w:p>
    <w:p w14:paraId="069B5137" w14:textId="45A09DA2" w:rsidR="00F077B4" w:rsidRPr="00F271CC" w:rsidRDefault="00F077B4" w:rsidP="00F077B4">
      <w:pPr>
        <w:numPr>
          <w:ilvl w:val="0"/>
          <w:numId w:val="12"/>
        </w:numPr>
        <w:pBdr>
          <w:top w:val="nil"/>
          <w:left w:val="nil"/>
          <w:bottom w:val="nil"/>
          <w:right w:val="nil"/>
          <w:between w:val="nil"/>
        </w:pBdr>
        <w:spacing w:line="240" w:lineRule="auto"/>
        <w:contextualSpacing/>
        <w:jc w:val="both"/>
        <w:rPr>
          <w:rFonts w:ascii="Arial" w:hAnsi="Arial" w:cs="Arial"/>
          <w:color w:val="000000"/>
          <w:sz w:val="20"/>
          <w:szCs w:val="20"/>
        </w:rPr>
      </w:pPr>
      <w:r w:rsidRPr="00F271CC">
        <w:rPr>
          <w:rFonts w:ascii="Arial" w:hAnsi="Arial" w:cs="Arial"/>
          <w:color w:val="000000"/>
          <w:sz w:val="20"/>
          <w:szCs w:val="20"/>
        </w:rPr>
        <w:t xml:space="preserve">With the application package, the applicant should provide a clear indication of required </w:t>
      </w:r>
      <w:r w:rsidR="00E27001" w:rsidRPr="00F271CC">
        <w:rPr>
          <w:rFonts w:ascii="Arial" w:hAnsi="Arial" w:cs="Arial"/>
          <w:b/>
          <w:color w:val="000000"/>
          <w:sz w:val="20"/>
          <w:szCs w:val="20"/>
        </w:rPr>
        <w:t>workdays</w:t>
      </w:r>
      <w:r w:rsidRPr="00F271CC">
        <w:rPr>
          <w:rFonts w:ascii="Arial" w:hAnsi="Arial" w:cs="Arial"/>
          <w:color w:val="000000"/>
          <w:sz w:val="20"/>
          <w:szCs w:val="20"/>
        </w:rPr>
        <w:t xml:space="preserve"> and </w:t>
      </w:r>
      <w:r w:rsidRPr="00F271CC">
        <w:rPr>
          <w:rFonts w:ascii="Arial" w:hAnsi="Arial" w:cs="Arial"/>
          <w:b/>
          <w:color w:val="000000"/>
          <w:sz w:val="20"/>
          <w:szCs w:val="20"/>
        </w:rPr>
        <w:t>expected fees</w:t>
      </w:r>
      <w:r w:rsidRPr="00F271CC">
        <w:rPr>
          <w:rFonts w:ascii="Arial" w:hAnsi="Arial" w:cs="Arial"/>
          <w:color w:val="000000"/>
          <w:sz w:val="20"/>
          <w:szCs w:val="20"/>
        </w:rPr>
        <w:t xml:space="preserve"> for their work (daily rate)</w:t>
      </w:r>
      <w:r w:rsidR="00E27001" w:rsidRPr="00F271CC">
        <w:rPr>
          <w:rFonts w:ascii="Arial" w:hAnsi="Arial" w:cs="Arial"/>
          <w:color w:val="000000"/>
          <w:sz w:val="20"/>
          <w:szCs w:val="20"/>
        </w:rPr>
        <w:t>.</w:t>
      </w:r>
    </w:p>
    <w:p w14:paraId="0F875CD0" w14:textId="77777777" w:rsidR="00F077B4" w:rsidRPr="00F271CC" w:rsidRDefault="00F077B4" w:rsidP="00F077B4">
      <w:pPr>
        <w:pBdr>
          <w:top w:val="nil"/>
          <w:left w:val="nil"/>
          <w:bottom w:val="nil"/>
          <w:right w:val="nil"/>
          <w:between w:val="nil"/>
        </w:pBdr>
        <w:spacing w:line="240" w:lineRule="auto"/>
        <w:ind w:hanging="720"/>
        <w:jc w:val="both"/>
        <w:rPr>
          <w:rFonts w:ascii="Arial" w:hAnsi="Arial" w:cs="Arial"/>
          <w:color w:val="000000"/>
          <w:sz w:val="20"/>
          <w:szCs w:val="20"/>
        </w:rPr>
      </w:pPr>
    </w:p>
    <w:p w14:paraId="7E67E46A" w14:textId="07304FCA" w:rsidR="0048119D" w:rsidRDefault="00F077B4" w:rsidP="004A7DE7">
      <w:pPr>
        <w:spacing w:line="240" w:lineRule="auto"/>
        <w:jc w:val="both"/>
        <w:rPr>
          <w:rFonts w:ascii="Arial" w:hAnsi="Arial" w:cs="Arial"/>
          <w:color w:val="000000"/>
          <w:sz w:val="20"/>
          <w:szCs w:val="20"/>
        </w:rPr>
      </w:pPr>
      <w:r w:rsidRPr="00F271CC">
        <w:rPr>
          <w:rFonts w:ascii="Arial" w:hAnsi="Arial" w:cs="Arial"/>
          <w:color w:val="000000"/>
          <w:sz w:val="20"/>
          <w:szCs w:val="20"/>
        </w:rPr>
        <w:t>All persons working with Terre des hommes</w:t>
      </w:r>
      <w:r w:rsidRPr="00F271CC">
        <w:rPr>
          <w:rFonts w:ascii="Arial" w:hAnsi="Arial" w:cs="Arial"/>
          <w:b/>
          <w:color w:val="000000"/>
          <w:sz w:val="20"/>
          <w:szCs w:val="20"/>
        </w:rPr>
        <w:t xml:space="preserve"> </w:t>
      </w:r>
      <w:r w:rsidRPr="00F271CC">
        <w:rPr>
          <w:rFonts w:ascii="Arial" w:hAnsi="Arial" w:cs="Arial"/>
          <w:color w:val="000000"/>
          <w:sz w:val="20"/>
          <w:szCs w:val="20"/>
        </w:rPr>
        <w:t>will have to comply with our Child Safeguarding Policy</w:t>
      </w:r>
      <w:r w:rsidR="004A7DE7">
        <w:rPr>
          <w:rFonts w:ascii="Arial" w:hAnsi="Arial" w:cs="Arial"/>
          <w:color w:val="000000"/>
          <w:sz w:val="20"/>
          <w:szCs w:val="20"/>
        </w:rPr>
        <w:t>.</w:t>
      </w:r>
    </w:p>
    <w:p w14:paraId="63719C92" w14:textId="189082FB" w:rsidR="000B7B5C" w:rsidRDefault="000B7B5C" w:rsidP="004A7DE7">
      <w:pPr>
        <w:spacing w:line="240" w:lineRule="auto"/>
        <w:jc w:val="both"/>
        <w:rPr>
          <w:rFonts w:ascii="Arial" w:hAnsi="Arial" w:cs="Arial"/>
          <w:color w:val="000000"/>
          <w:sz w:val="20"/>
          <w:szCs w:val="20"/>
        </w:rPr>
      </w:pPr>
    </w:p>
    <w:p w14:paraId="42346097" w14:textId="77777777" w:rsidR="000B7B5C" w:rsidRPr="000B7B5C" w:rsidRDefault="000B7B5C" w:rsidP="000B7B5C">
      <w:pPr>
        <w:spacing w:line="240" w:lineRule="auto"/>
        <w:jc w:val="both"/>
        <w:rPr>
          <w:rFonts w:ascii="Arial" w:hAnsi="Arial" w:cs="Arial"/>
          <w:color w:val="000000"/>
          <w:sz w:val="20"/>
          <w:szCs w:val="20"/>
        </w:rPr>
      </w:pPr>
      <w:r w:rsidRPr="000B7B5C">
        <w:rPr>
          <w:rFonts w:ascii="Arial" w:hAnsi="Arial" w:cs="Arial"/>
          <w:color w:val="000000"/>
          <w:sz w:val="20"/>
          <w:szCs w:val="20"/>
        </w:rPr>
        <w:t>Incomplete applications will not be taken into consideration.</w:t>
      </w:r>
    </w:p>
    <w:p w14:paraId="6E6A6A6D" w14:textId="77777777" w:rsidR="000B7B5C" w:rsidRPr="000B7B5C" w:rsidRDefault="000B7B5C" w:rsidP="000B7B5C">
      <w:pPr>
        <w:spacing w:line="240" w:lineRule="auto"/>
        <w:jc w:val="both"/>
        <w:rPr>
          <w:rFonts w:ascii="Arial" w:hAnsi="Arial" w:cs="Arial"/>
          <w:color w:val="000000"/>
          <w:sz w:val="20"/>
          <w:szCs w:val="20"/>
        </w:rPr>
      </w:pPr>
    </w:p>
    <w:p w14:paraId="7AFD86E9" w14:textId="3934455C" w:rsidR="000B7B5C" w:rsidRDefault="000B7B5C" w:rsidP="000B7B5C">
      <w:pPr>
        <w:spacing w:line="240" w:lineRule="auto"/>
        <w:jc w:val="both"/>
        <w:rPr>
          <w:rFonts w:ascii="Arial" w:hAnsi="Arial" w:cs="Arial"/>
          <w:color w:val="000000"/>
          <w:sz w:val="20"/>
          <w:szCs w:val="20"/>
        </w:rPr>
      </w:pPr>
      <w:r w:rsidRPr="000B7B5C">
        <w:rPr>
          <w:rFonts w:ascii="Arial" w:hAnsi="Arial" w:cs="Arial"/>
          <w:color w:val="000000"/>
          <w:sz w:val="20"/>
          <w:szCs w:val="20"/>
        </w:rPr>
        <w:t xml:space="preserve">Applications will be </w:t>
      </w:r>
      <w:r>
        <w:rPr>
          <w:rFonts w:ascii="Arial" w:hAnsi="Arial" w:cs="Arial"/>
          <w:color w:val="000000"/>
          <w:sz w:val="20"/>
          <w:szCs w:val="20"/>
        </w:rPr>
        <w:t>analyzed</w:t>
      </w:r>
      <w:r w:rsidRPr="000B7B5C">
        <w:rPr>
          <w:rFonts w:ascii="Arial" w:hAnsi="Arial" w:cs="Arial"/>
          <w:color w:val="000000"/>
          <w:sz w:val="20"/>
          <w:szCs w:val="20"/>
        </w:rPr>
        <w:t xml:space="preserve"> by three evaluators and final scores will be given, using the following criteria and ratio: 70% for </w:t>
      </w:r>
      <w:r w:rsidR="0017268A">
        <w:rPr>
          <w:rFonts w:ascii="Arial" w:hAnsi="Arial" w:cs="Arial"/>
          <w:color w:val="000000"/>
          <w:sz w:val="20"/>
          <w:szCs w:val="20"/>
        </w:rPr>
        <w:t xml:space="preserve">the </w:t>
      </w:r>
      <w:r w:rsidRPr="000B7B5C">
        <w:rPr>
          <w:rFonts w:ascii="Arial" w:hAnsi="Arial" w:cs="Arial"/>
          <w:color w:val="000000"/>
          <w:sz w:val="20"/>
          <w:szCs w:val="20"/>
        </w:rPr>
        <w:t xml:space="preserve">quality of the proposal (proven experience/skills, and quality of portfolio) and 30% </w:t>
      </w:r>
      <w:r w:rsidR="0017268A">
        <w:rPr>
          <w:rFonts w:ascii="Arial" w:hAnsi="Arial" w:cs="Arial"/>
          <w:color w:val="000000"/>
          <w:sz w:val="20"/>
          <w:szCs w:val="20"/>
        </w:rPr>
        <w:t>for</w:t>
      </w:r>
      <w:r w:rsidRPr="000B7B5C">
        <w:rPr>
          <w:rFonts w:ascii="Arial" w:hAnsi="Arial" w:cs="Arial"/>
          <w:color w:val="000000"/>
          <w:sz w:val="20"/>
          <w:szCs w:val="20"/>
        </w:rPr>
        <w:t xml:space="preserve"> the financial offer (price/daily rate).</w:t>
      </w:r>
    </w:p>
    <w:p w14:paraId="567F5C5B" w14:textId="77777777" w:rsidR="00DF0071" w:rsidRDefault="00DF0071" w:rsidP="004F4BFE">
      <w:pPr>
        <w:spacing w:line="240" w:lineRule="auto"/>
        <w:jc w:val="both"/>
        <w:rPr>
          <w:rFonts w:ascii="Arial" w:hAnsi="Arial" w:cs="Arial"/>
          <w:sz w:val="20"/>
          <w:szCs w:val="20"/>
        </w:rPr>
      </w:pPr>
    </w:p>
    <w:p w14:paraId="5F5463D3" w14:textId="5BB9552D" w:rsidR="004F4BFE" w:rsidRPr="0017268A" w:rsidRDefault="00DF0071" w:rsidP="00DF0071">
      <w:pPr>
        <w:shd w:val="clear" w:color="auto" w:fill="9CC2E5" w:themeFill="accent1" w:themeFillTint="99"/>
        <w:spacing w:line="240" w:lineRule="auto"/>
        <w:jc w:val="both"/>
        <w:rPr>
          <w:rFonts w:ascii="Arial" w:hAnsi="Arial" w:cs="Arial"/>
          <w:b/>
          <w:bCs/>
          <w:sz w:val="20"/>
          <w:szCs w:val="20"/>
        </w:rPr>
      </w:pPr>
      <w:r w:rsidRPr="0017268A">
        <w:rPr>
          <w:rFonts w:ascii="Arial" w:hAnsi="Arial" w:cs="Arial"/>
          <w:b/>
          <w:bCs/>
          <w:sz w:val="20"/>
          <w:szCs w:val="20"/>
        </w:rPr>
        <w:t>About Terre des hommes</w:t>
      </w:r>
    </w:p>
    <w:p w14:paraId="43867317" w14:textId="77777777" w:rsidR="004F4BFE" w:rsidRPr="004F4BFE" w:rsidRDefault="004F4BFE" w:rsidP="004F4BFE">
      <w:pPr>
        <w:spacing w:line="240" w:lineRule="auto"/>
        <w:jc w:val="both"/>
        <w:rPr>
          <w:rFonts w:ascii="Arial" w:hAnsi="Arial" w:cs="Arial"/>
          <w:sz w:val="20"/>
          <w:szCs w:val="20"/>
        </w:rPr>
      </w:pPr>
    </w:p>
    <w:p w14:paraId="3FF8177C" w14:textId="61AA5309" w:rsidR="000B7B5C" w:rsidRDefault="004F4BFE" w:rsidP="004F4BFE">
      <w:pPr>
        <w:spacing w:line="240" w:lineRule="auto"/>
        <w:jc w:val="both"/>
        <w:rPr>
          <w:rFonts w:ascii="Arial" w:hAnsi="Arial" w:cs="Arial"/>
          <w:sz w:val="20"/>
          <w:szCs w:val="20"/>
        </w:rPr>
      </w:pPr>
      <w:r w:rsidRPr="004F4BFE">
        <w:rPr>
          <w:rFonts w:ascii="Arial" w:hAnsi="Arial" w:cs="Arial"/>
          <w:sz w:val="20"/>
          <w:szCs w:val="20"/>
        </w:rPr>
        <w:t>Terre des hommes (</w:t>
      </w:r>
      <w:proofErr w:type="spellStart"/>
      <w:r w:rsidRPr="004F4BFE">
        <w:rPr>
          <w:rFonts w:ascii="Arial" w:hAnsi="Arial" w:cs="Arial"/>
          <w:sz w:val="20"/>
          <w:szCs w:val="20"/>
        </w:rPr>
        <w:t>Tdh</w:t>
      </w:r>
      <w:proofErr w:type="spellEnd"/>
      <w:r w:rsidRPr="004F4BFE">
        <w:rPr>
          <w:rFonts w:ascii="Arial" w:hAnsi="Arial" w:cs="Arial"/>
          <w:sz w:val="20"/>
          <w:szCs w:val="20"/>
        </w:rPr>
        <w:t xml:space="preserve">) is the leading Swiss organization for children’s aid. Since 1960, </w:t>
      </w:r>
      <w:proofErr w:type="spellStart"/>
      <w:r w:rsidRPr="004F4BFE">
        <w:rPr>
          <w:rFonts w:ascii="Arial" w:hAnsi="Arial" w:cs="Arial"/>
          <w:sz w:val="20"/>
          <w:szCs w:val="20"/>
        </w:rPr>
        <w:t>Tdh</w:t>
      </w:r>
      <w:proofErr w:type="spellEnd"/>
      <w:r w:rsidRPr="004F4BFE">
        <w:rPr>
          <w:rFonts w:ascii="Arial" w:hAnsi="Arial" w:cs="Arial"/>
          <w:sz w:val="20"/>
          <w:szCs w:val="20"/>
        </w:rPr>
        <w:t xml:space="preserve"> has helped build a better future for vulnerable children and their communities, making an impact with innovative and sustainable solutions. Active in around 40 countries, </w:t>
      </w:r>
      <w:proofErr w:type="spellStart"/>
      <w:r w:rsidRPr="004F4BFE">
        <w:rPr>
          <w:rFonts w:ascii="Arial" w:hAnsi="Arial" w:cs="Arial"/>
          <w:sz w:val="20"/>
          <w:szCs w:val="20"/>
        </w:rPr>
        <w:t>Tdh</w:t>
      </w:r>
      <w:proofErr w:type="spellEnd"/>
      <w:r w:rsidRPr="004F4BFE">
        <w:rPr>
          <w:rFonts w:ascii="Arial" w:hAnsi="Arial" w:cs="Arial"/>
          <w:sz w:val="20"/>
          <w:szCs w:val="20"/>
        </w:rPr>
        <w:t xml:space="preserve"> works with its own teams and/or local and international partners to develop and implement field projects which significantly improved the daily lives of over four million children and members of their communities, in the domains of health, protection, justice and emergency relief.</w:t>
      </w:r>
    </w:p>
    <w:p w14:paraId="2DE361EB" w14:textId="77777777" w:rsidR="000B7B5C" w:rsidRPr="00F271CC" w:rsidRDefault="000B7B5C" w:rsidP="004F4BFE">
      <w:pPr>
        <w:spacing w:line="240" w:lineRule="auto"/>
        <w:jc w:val="both"/>
        <w:rPr>
          <w:rFonts w:ascii="Arial" w:hAnsi="Arial" w:cs="Arial"/>
          <w:sz w:val="20"/>
          <w:szCs w:val="20"/>
        </w:rPr>
      </w:pPr>
    </w:p>
    <w:sectPr w:rsidR="000B7B5C" w:rsidRPr="00F271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C6A0" w14:textId="77777777" w:rsidR="003266DE" w:rsidRDefault="003266DE" w:rsidP="00DD3F42">
      <w:pPr>
        <w:spacing w:line="240" w:lineRule="auto"/>
      </w:pPr>
      <w:r>
        <w:separator/>
      </w:r>
    </w:p>
  </w:endnote>
  <w:endnote w:type="continuationSeparator" w:id="0">
    <w:p w14:paraId="3D372F80" w14:textId="77777777" w:rsidR="003266DE" w:rsidRDefault="003266DE" w:rsidP="00DD3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B375" w14:textId="77777777" w:rsidR="00DD3F42" w:rsidRPr="00C6725B" w:rsidRDefault="009B2C00" w:rsidP="00C96FBE">
    <w:pPr>
      <w:pStyle w:val="Fusszeile"/>
      <w:tabs>
        <w:tab w:val="left" w:pos="3119"/>
      </w:tabs>
      <w:rPr>
        <w:lang w:val="fr-CH"/>
      </w:rPr>
    </w:pPr>
    <w:r>
      <w:rPr>
        <w:lang w:val="en-US" w:eastAsia="en-US"/>
      </w:rPr>
      <mc:AlternateContent>
        <mc:Choice Requires="wps">
          <w:drawing>
            <wp:anchor distT="0" distB="0" distL="114300" distR="114300" simplePos="0" relativeHeight="251659264" behindDoc="0" locked="0" layoutInCell="1" allowOverlap="1" wp14:anchorId="7B059DB5" wp14:editId="218031F4">
              <wp:simplePos x="0" y="0"/>
              <wp:positionH relativeFrom="column">
                <wp:posOffset>4312920</wp:posOffset>
              </wp:positionH>
              <wp:positionV relativeFrom="paragraph">
                <wp:posOffset>43180</wp:posOffset>
              </wp:positionV>
              <wp:extent cx="1013460" cy="99060"/>
              <wp:effectExtent l="0" t="0" r="0" b="0"/>
              <wp:wrapNone/>
              <wp:docPr id="2"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013460" cy="99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71EC5" id="Rectangle 2" o:spid="_x0000_s1026" href="http://www.tdh.ch/romania" style="position:absolute;margin-left:339.6pt;margin-top:3.4pt;width:79.8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" o:button="t" filled="f" stroked="f" strokeweight="1pt">
              <v:fill o:detectmouseclick="t"/>
            </v:rect>
          </w:pict>
        </mc:Fallback>
      </mc:AlternateContent>
    </w:r>
    <w:r w:rsidR="00DD3F42" w:rsidRPr="00A368CC">
      <w:t>Siège | Hauptsitz | Sede | Hea</w:t>
    </w:r>
    <w:r w:rsidR="00DD3F42">
      <w:t xml:space="preserve">dquarters </w:t>
    </w:r>
    <w:r w:rsidR="00DD3F42">
      <w:tab/>
    </w:r>
    <w:r w:rsidR="00111B2D">
      <w:tab/>
      <w:t xml:space="preserve">              </w:t>
    </w:r>
    <w:r w:rsidR="00DD3F42">
      <w:t xml:space="preserve">Str. </w:t>
    </w:r>
    <w:r w:rsidR="00DD3F42" w:rsidRPr="00C6725B">
      <w:rPr>
        <w:lang w:val="fr-CH"/>
      </w:rPr>
      <w:t>Franzelarilor Nr. 6, Sector 2</w:t>
    </w:r>
    <w:r w:rsidR="00111B2D" w:rsidRPr="00C6725B">
      <w:rPr>
        <w:lang w:val="fr-CH"/>
      </w:rPr>
      <w:t xml:space="preserve">     </w:t>
    </w:r>
    <w:r w:rsidR="00C96FBE" w:rsidRPr="00C6725B">
      <w:rPr>
        <w:lang w:val="fr-CH"/>
      </w:rPr>
      <w:t xml:space="preserve">                www.tdh.ch/romania</w:t>
    </w:r>
  </w:p>
  <w:p w14:paraId="740A31E5" w14:textId="77777777" w:rsidR="00DD3F42" w:rsidRPr="00C6725B" w:rsidRDefault="009B2C00" w:rsidP="00DD3F42">
    <w:pPr>
      <w:pStyle w:val="Fusszeile"/>
      <w:tabs>
        <w:tab w:val="left" w:pos="3119"/>
      </w:tabs>
      <w:rPr>
        <w:lang w:val="fr-CH"/>
      </w:rPr>
    </w:pPr>
    <w:r>
      <w:rPr>
        <w:lang w:val="en-US" w:eastAsia="en-US"/>
      </w:rPr>
      <mc:AlternateContent>
        <mc:Choice Requires="wps">
          <w:drawing>
            <wp:anchor distT="0" distB="0" distL="114300" distR="114300" simplePos="0" relativeHeight="251660288" behindDoc="0" locked="0" layoutInCell="1" allowOverlap="1" wp14:anchorId="4E091829" wp14:editId="4DF0B16A">
              <wp:simplePos x="0" y="0"/>
              <wp:positionH relativeFrom="column">
                <wp:posOffset>4320540</wp:posOffset>
              </wp:positionH>
              <wp:positionV relativeFrom="paragraph">
                <wp:posOffset>17780</wp:posOffset>
              </wp:positionV>
              <wp:extent cx="1531620" cy="106680"/>
              <wp:effectExtent l="0" t="0" r="0" b="0"/>
              <wp:wrapNone/>
              <wp:docPr id="3" name="Rectangle 3">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531620" cy="106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A84C1" id="Rectangle 3" o:spid="_x0000_s1026" href="http://www.facebook.com/TdhRomania" style="position:absolute;margin-left:340.2pt;margin-top:1.4pt;width:120.6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" o:button="t" filled="f" stroked="f" strokeweight="1pt">
              <v:fill o:detectmouseclick="t"/>
            </v:rect>
          </w:pict>
        </mc:Fallback>
      </mc:AlternateContent>
    </w:r>
    <w:r w:rsidR="00DD3F42" w:rsidRPr="00C6725B">
      <w:rPr>
        <w:lang w:val="fr-CH"/>
      </w:rPr>
      <w:t>Avenue de Montchoisi 15, CH-1006 Lausanne</w:t>
    </w:r>
    <w:r w:rsidR="00DD3F42" w:rsidRPr="00C6725B">
      <w:rPr>
        <w:lang w:val="fr-CH"/>
      </w:rPr>
      <w:tab/>
    </w:r>
    <w:r w:rsidR="00111B2D" w:rsidRPr="00C6725B">
      <w:rPr>
        <w:lang w:val="fr-CH"/>
      </w:rPr>
      <w:t xml:space="preserve">              </w:t>
    </w:r>
    <w:r w:rsidR="00DD3F42" w:rsidRPr="00C6725B">
      <w:rPr>
        <w:lang w:val="fr-CH"/>
      </w:rPr>
      <w:t>020786 Bucharest, Romania</w:t>
    </w:r>
    <w:r w:rsidR="00111B2D" w:rsidRPr="00C6725B">
      <w:rPr>
        <w:lang w:val="fr-CH"/>
      </w:rPr>
      <w:t xml:space="preserve">                          </w:t>
    </w:r>
    <w:r w:rsidR="00C96FBE" w:rsidRPr="00C6725B">
      <w:rPr>
        <w:lang w:val="fr-CH"/>
      </w:rPr>
      <w:t xml:space="preserve"> www.facebook.com/TdhRomania</w:t>
    </w:r>
  </w:p>
  <w:p w14:paraId="46290658" w14:textId="77777777" w:rsidR="00DD3F42" w:rsidRPr="00C6725B" w:rsidRDefault="009B2C00" w:rsidP="00DD3F42">
    <w:pPr>
      <w:pStyle w:val="Fusszeile"/>
      <w:tabs>
        <w:tab w:val="left" w:pos="3119"/>
      </w:tabs>
      <w:rPr>
        <w:lang w:val="fr-CH"/>
      </w:rPr>
    </w:pPr>
    <w:r>
      <w:rPr>
        <w:lang w:val="en-US" w:eastAsia="en-US"/>
      </w:rPr>
      <mc:AlternateContent>
        <mc:Choice Requires="wps">
          <w:drawing>
            <wp:anchor distT="0" distB="0" distL="114300" distR="114300" simplePos="0" relativeHeight="251661312" behindDoc="0" locked="0" layoutInCell="1" allowOverlap="1" wp14:anchorId="25D30527" wp14:editId="2B79743F">
              <wp:simplePos x="0" y="0"/>
              <wp:positionH relativeFrom="column">
                <wp:posOffset>4343400</wp:posOffset>
              </wp:positionH>
              <wp:positionV relativeFrom="paragraph">
                <wp:posOffset>11430</wp:posOffset>
              </wp:positionV>
              <wp:extent cx="693420" cy="91440"/>
              <wp:effectExtent l="0" t="0" r="0" b="3810"/>
              <wp:wrapNone/>
              <wp:docPr id="5" name="Rectangle 5">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693420" cy="91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9C9E4" id="Rectangle 5" o:spid="_x0000_s1026" href="http://www.tdh.ro/" style="position:absolute;margin-left:342pt;margin-top:.9pt;width:54.6pt;height:7.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" o:button="t" filled="f" stroked="f" strokeweight="1pt">
              <v:fill o:detectmouseclick="t"/>
            </v:rect>
          </w:pict>
        </mc:Fallback>
      </mc:AlternateContent>
    </w:r>
    <w:r w:rsidR="00DD3F42" w:rsidRPr="00C6725B">
      <w:rPr>
        <w:lang w:val="fr-CH"/>
      </w:rPr>
      <w:t xml:space="preserve">T +41 58 611 06 66, F +41 58 611 06 77 </w:t>
    </w:r>
    <w:r w:rsidR="00DD3F42" w:rsidRPr="00C6725B">
      <w:rPr>
        <w:lang w:val="fr-CH"/>
      </w:rPr>
      <w:tab/>
    </w:r>
    <w:r w:rsidR="00111B2D" w:rsidRPr="00C6725B">
      <w:rPr>
        <w:lang w:val="fr-CH"/>
      </w:rPr>
      <w:tab/>
      <w:t xml:space="preserve">              </w:t>
    </w:r>
    <w:r w:rsidR="00DD3F42" w:rsidRPr="00C6725B">
      <w:rPr>
        <w:lang w:val="fr-CH"/>
      </w:rPr>
      <w:t xml:space="preserve">T +40 314 37 86 98 </w:t>
    </w:r>
    <w:r w:rsidR="00111B2D" w:rsidRPr="00C6725B">
      <w:rPr>
        <w:lang w:val="fr-CH"/>
      </w:rPr>
      <w:t xml:space="preserve">       </w:t>
    </w:r>
    <w:r w:rsidR="00C96FBE" w:rsidRPr="00C6725B">
      <w:rPr>
        <w:lang w:val="fr-CH"/>
      </w:rPr>
      <w:t xml:space="preserve">                                 www.tdh.ro</w:t>
    </w:r>
    <w:r w:rsidR="00111B2D" w:rsidRPr="00C6725B">
      <w:rPr>
        <w:lang w:val="fr-CH"/>
      </w:rPr>
      <w:tab/>
    </w:r>
  </w:p>
  <w:p w14:paraId="2EE53AF5" w14:textId="77777777" w:rsidR="00DD3F42" w:rsidRPr="00C6725B" w:rsidRDefault="009B2C00" w:rsidP="0037158E">
    <w:pPr>
      <w:pStyle w:val="Fusszeile"/>
      <w:tabs>
        <w:tab w:val="left" w:pos="3119"/>
      </w:tabs>
      <w:rPr>
        <w:lang w:val="fr-CH"/>
      </w:rPr>
    </w:pPr>
    <w:r>
      <w:rPr>
        <w:lang w:val="en-US" w:eastAsia="en-US"/>
      </w:rPr>
      <mc:AlternateContent>
        <mc:Choice Requires="wps">
          <w:drawing>
            <wp:anchor distT="0" distB="0" distL="114300" distR="114300" simplePos="0" relativeHeight="251662336" behindDoc="0" locked="0" layoutInCell="1" allowOverlap="1" wp14:anchorId="6D6D6EE0" wp14:editId="1A4366FC">
              <wp:simplePos x="0" y="0"/>
              <wp:positionH relativeFrom="column">
                <wp:posOffset>4343400</wp:posOffset>
              </wp:positionH>
              <wp:positionV relativeFrom="paragraph">
                <wp:posOffset>27940</wp:posOffset>
              </wp:positionV>
              <wp:extent cx="1348740" cy="91440"/>
              <wp:effectExtent l="0" t="0" r="0" b="381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348740" cy="91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EFEC9" id="Rectangle 6" o:spid="_x0000_s1026" href="http://www.instagram.com/tdh_ch" style="position:absolute;margin-left:342pt;margin-top:2.2pt;width:106.2pt;height:7.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" o:button="t" filled="f" stroked="f" strokeweight="1pt">
              <v:fill o:detectmouseclick="t"/>
            </v:rect>
          </w:pict>
        </mc:Fallback>
      </mc:AlternateContent>
    </w:r>
    <w:r w:rsidR="00DD3F42" w:rsidRPr="00C6725B">
      <w:rPr>
        <w:lang w:val="fr-CH"/>
      </w:rPr>
      <w:t>E-Mail: info@tdh.ch, CCP: 10-11504-8</w:t>
    </w:r>
    <w:r w:rsidR="00DD3F42" w:rsidRPr="00C6725B">
      <w:rPr>
        <w:lang w:val="fr-CH"/>
      </w:rPr>
      <w:tab/>
    </w:r>
    <w:r w:rsidR="00111B2D" w:rsidRPr="00C6725B">
      <w:rPr>
        <w:lang w:val="fr-CH"/>
      </w:rPr>
      <w:tab/>
      <w:t xml:space="preserve">              </w:t>
    </w:r>
    <w:r w:rsidR="00DD3F42" w:rsidRPr="00C6725B">
      <w:rPr>
        <w:lang w:val="fr-CH"/>
      </w:rPr>
      <w:t xml:space="preserve">E-Mail: </w:t>
    </w:r>
    <w:r w:rsidR="00733306" w:rsidRPr="00C6725B">
      <w:rPr>
        <w:lang w:val="fr-CH"/>
      </w:rPr>
      <w:t>rou.office@tdh.ch</w:t>
    </w:r>
    <w:r w:rsidR="00111B2D" w:rsidRPr="00C6725B">
      <w:rPr>
        <w:lang w:val="fr-CH"/>
      </w:rPr>
      <w:t xml:space="preserve">              </w:t>
    </w:r>
    <w:r w:rsidR="00C96FBE" w:rsidRPr="00C6725B">
      <w:rPr>
        <w:lang w:val="fr-CH"/>
      </w:rPr>
      <w:tab/>
      <w:t xml:space="preserve"> </w:t>
    </w:r>
    <w:r w:rsidR="00111B2D" w:rsidRPr="00C6725B">
      <w:rPr>
        <w:lang w:val="fr-CH"/>
      </w:rPr>
      <w:t>www.instagra.com/tdh_ch</w:t>
    </w:r>
  </w:p>
  <w:p w14:paraId="2B138C71" w14:textId="77777777" w:rsidR="00FC50EE" w:rsidRPr="00C6725B" w:rsidRDefault="00FC50EE" w:rsidP="0037158E">
    <w:pPr>
      <w:pStyle w:val="Fusszeile"/>
      <w:tabs>
        <w:tab w:val="left" w:pos="3119"/>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AF05" w14:textId="77777777" w:rsidR="003266DE" w:rsidRDefault="003266DE" w:rsidP="00DD3F42">
      <w:pPr>
        <w:spacing w:line="240" w:lineRule="auto"/>
      </w:pPr>
      <w:r>
        <w:separator/>
      </w:r>
    </w:p>
  </w:footnote>
  <w:footnote w:type="continuationSeparator" w:id="0">
    <w:p w14:paraId="7D7B9D6A" w14:textId="77777777" w:rsidR="003266DE" w:rsidRDefault="003266DE" w:rsidP="00DD3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A585" w14:textId="0A563DBA" w:rsidR="00DD3F42" w:rsidRDefault="00C6725B">
    <w:pPr>
      <w:pStyle w:val="Header"/>
    </w:pPr>
    <w:r>
      <w:rPr>
        <w:noProof/>
      </w:rPr>
      <w:drawing>
        <wp:inline distT="0" distB="0" distL="0" distR="0" wp14:anchorId="02AE7D32" wp14:editId="298AAEA3">
          <wp:extent cx="22002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390525"/>
                  </a:xfrm>
                  <a:prstGeom prst="rect">
                    <a:avLst/>
                  </a:prstGeom>
                  <a:noFill/>
                  <a:ln>
                    <a:noFill/>
                  </a:ln>
                </pic:spPr>
              </pic:pic>
            </a:graphicData>
          </a:graphic>
        </wp:inline>
      </w:drawing>
    </w:r>
    <w:r w:rsidR="00FC5C8E">
      <w:tab/>
    </w:r>
  </w:p>
  <w:p w14:paraId="23A3A201" w14:textId="77777777" w:rsidR="00DD3F42" w:rsidRDefault="00DD3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A7ED"/>
    <w:multiLevelType w:val="hybridMultilevel"/>
    <w:tmpl w:val="423873D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F8211FA"/>
    <w:multiLevelType w:val="hybridMultilevel"/>
    <w:tmpl w:val="B6DC88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EC48A2"/>
    <w:multiLevelType w:val="hybridMultilevel"/>
    <w:tmpl w:val="E6C6C508"/>
    <w:lvl w:ilvl="0" w:tplc="05D4FE00">
      <w:numFmt w:val="bullet"/>
      <w:lvlText w:val="-"/>
      <w:lvlJc w:val="left"/>
      <w:pPr>
        <w:ind w:left="360" w:hanging="360"/>
      </w:pPr>
      <w:rPr>
        <w:rFonts w:ascii="Calibri" w:eastAsia="Calibr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64314"/>
    <w:multiLevelType w:val="hybridMultilevel"/>
    <w:tmpl w:val="1F1E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E168B"/>
    <w:multiLevelType w:val="hybridMultilevel"/>
    <w:tmpl w:val="B4E2E2C2"/>
    <w:lvl w:ilvl="0" w:tplc="04090001">
      <w:start w:val="1"/>
      <w:numFmt w:val="bullet"/>
      <w:lvlText w:val=""/>
      <w:lvlJc w:val="left"/>
      <w:pPr>
        <w:ind w:left="720" w:hanging="360"/>
      </w:pPr>
      <w:rPr>
        <w:rFonts w:ascii="Symbol" w:hAnsi="Symbol" w:hint="default"/>
      </w:rPr>
    </w:lvl>
    <w:lvl w:ilvl="1" w:tplc="BE74F06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86A14"/>
    <w:multiLevelType w:val="multilevel"/>
    <w:tmpl w:val="7834073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9744B57"/>
    <w:multiLevelType w:val="hybridMultilevel"/>
    <w:tmpl w:val="2FE8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77F83"/>
    <w:multiLevelType w:val="hybridMultilevel"/>
    <w:tmpl w:val="82E042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4C5E75D3"/>
    <w:multiLevelType w:val="hybridMultilevel"/>
    <w:tmpl w:val="C23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85EC3"/>
    <w:multiLevelType w:val="hybridMultilevel"/>
    <w:tmpl w:val="5ACA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D6219"/>
    <w:multiLevelType w:val="multilevel"/>
    <w:tmpl w:val="9DD4630E"/>
    <w:lvl w:ilvl="0">
      <w:start w:val="1"/>
      <w:numFmt w:val="decimal"/>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E227B80"/>
    <w:multiLevelType w:val="hybridMultilevel"/>
    <w:tmpl w:val="6E1EF4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EC91FAA"/>
    <w:multiLevelType w:val="hybridMultilevel"/>
    <w:tmpl w:val="F658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C47FC"/>
    <w:multiLevelType w:val="multilevel"/>
    <w:tmpl w:val="A560DB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653D2BDD"/>
    <w:multiLevelType w:val="hybridMultilevel"/>
    <w:tmpl w:val="75827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7445F"/>
    <w:multiLevelType w:val="hybridMultilevel"/>
    <w:tmpl w:val="50DC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D1270"/>
    <w:multiLevelType w:val="multilevel"/>
    <w:tmpl w:val="6EBD1270"/>
    <w:lvl w:ilvl="0">
      <w:start w:val="1"/>
      <w:numFmt w:val="bullet"/>
      <w:lvlText w:val=""/>
      <w:lvlJc w:val="left"/>
      <w:pPr>
        <w:ind w:left="360" w:hanging="360"/>
      </w:pPr>
      <w:rPr>
        <w:rFonts w:ascii="Symbol" w:hAnsi="Symbol" w:hint="default"/>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34E5221"/>
    <w:multiLevelType w:val="hybridMultilevel"/>
    <w:tmpl w:val="1372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D420A"/>
    <w:multiLevelType w:val="hybridMultilevel"/>
    <w:tmpl w:val="6260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1C4"/>
    <w:multiLevelType w:val="hybridMultilevel"/>
    <w:tmpl w:val="DDBA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A6D25"/>
    <w:multiLevelType w:val="multilevel"/>
    <w:tmpl w:val="A3AEE536"/>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F314DED"/>
    <w:multiLevelType w:val="hybridMultilevel"/>
    <w:tmpl w:val="07FE0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21"/>
  </w:num>
  <w:num w:numId="5">
    <w:abstractNumId w:val="19"/>
  </w:num>
  <w:num w:numId="6">
    <w:abstractNumId w:val="7"/>
  </w:num>
  <w:num w:numId="7">
    <w:abstractNumId w:val="1"/>
  </w:num>
  <w:num w:numId="8">
    <w:abstractNumId w:val="11"/>
  </w:num>
  <w:num w:numId="9">
    <w:abstractNumId w:val="14"/>
  </w:num>
  <w:num w:numId="10">
    <w:abstractNumId w:val="8"/>
  </w:num>
  <w:num w:numId="11">
    <w:abstractNumId w:val="13"/>
  </w:num>
  <w:num w:numId="12">
    <w:abstractNumId w:val="5"/>
  </w:num>
  <w:num w:numId="13">
    <w:abstractNumId w:val="20"/>
  </w:num>
  <w:num w:numId="14">
    <w:abstractNumId w:val="2"/>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2"/>
  </w:num>
  <w:num w:numId="17">
    <w:abstractNumId w:val="15"/>
  </w:num>
  <w:num w:numId="18">
    <w:abstractNumId w:val="16"/>
  </w:num>
  <w:num w:numId="19">
    <w:abstractNumId w:val="10"/>
  </w:num>
  <w:num w:numId="20">
    <w:abstractNumId w:val="18"/>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42"/>
    <w:rsid w:val="00003957"/>
    <w:rsid w:val="0000457C"/>
    <w:rsid w:val="00014466"/>
    <w:rsid w:val="00015DE3"/>
    <w:rsid w:val="00032713"/>
    <w:rsid w:val="00035149"/>
    <w:rsid w:val="000353A1"/>
    <w:rsid w:val="000402C7"/>
    <w:rsid w:val="000403DA"/>
    <w:rsid w:val="00054848"/>
    <w:rsid w:val="0005497F"/>
    <w:rsid w:val="00060CE5"/>
    <w:rsid w:val="0006388F"/>
    <w:rsid w:val="00064071"/>
    <w:rsid w:val="00072A0C"/>
    <w:rsid w:val="00074C5B"/>
    <w:rsid w:val="00097CAD"/>
    <w:rsid w:val="000A1E25"/>
    <w:rsid w:val="000A274A"/>
    <w:rsid w:val="000B1D93"/>
    <w:rsid w:val="000B4D0D"/>
    <w:rsid w:val="000B7B5C"/>
    <w:rsid w:val="000C55BF"/>
    <w:rsid w:val="000D19C6"/>
    <w:rsid w:val="000D38AD"/>
    <w:rsid w:val="000D40FD"/>
    <w:rsid w:val="000D5DB8"/>
    <w:rsid w:val="000E0FC6"/>
    <w:rsid w:val="000E2A03"/>
    <w:rsid w:val="000E6063"/>
    <w:rsid w:val="00102142"/>
    <w:rsid w:val="00106C58"/>
    <w:rsid w:val="00111B2D"/>
    <w:rsid w:val="001162C4"/>
    <w:rsid w:val="00125770"/>
    <w:rsid w:val="00130C68"/>
    <w:rsid w:val="00130C81"/>
    <w:rsid w:val="00143304"/>
    <w:rsid w:val="001556AA"/>
    <w:rsid w:val="00155A01"/>
    <w:rsid w:val="00156F18"/>
    <w:rsid w:val="0015727B"/>
    <w:rsid w:val="0017268A"/>
    <w:rsid w:val="00176DD7"/>
    <w:rsid w:val="00177F9B"/>
    <w:rsid w:val="00186E76"/>
    <w:rsid w:val="00192036"/>
    <w:rsid w:val="00195F22"/>
    <w:rsid w:val="001966F0"/>
    <w:rsid w:val="001A4748"/>
    <w:rsid w:val="001A6736"/>
    <w:rsid w:val="001B2699"/>
    <w:rsid w:val="001B72CF"/>
    <w:rsid w:val="001C5951"/>
    <w:rsid w:val="001C64EC"/>
    <w:rsid w:val="001D3B84"/>
    <w:rsid w:val="001D7C6B"/>
    <w:rsid w:val="001E0BF1"/>
    <w:rsid w:val="001E5F86"/>
    <w:rsid w:val="002008EE"/>
    <w:rsid w:val="00200A08"/>
    <w:rsid w:val="00206ED3"/>
    <w:rsid w:val="002149E0"/>
    <w:rsid w:val="00224EA2"/>
    <w:rsid w:val="00227FDD"/>
    <w:rsid w:val="00230300"/>
    <w:rsid w:val="00236732"/>
    <w:rsid w:val="00240937"/>
    <w:rsid w:val="00275F3C"/>
    <w:rsid w:val="0027783D"/>
    <w:rsid w:val="002A7004"/>
    <w:rsid w:val="002B4EB5"/>
    <w:rsid w:val="002B6B45"/>
    <w:rsid w:val="002B7A4D"/>
    <w:rsid w:val="002C3284"/>
    <w:rsid w:val="002C33D3"/>
    <w:rsid w:val="002C3C24"/>
    <w:rsid w:val="002C70B9"/>
    <w:rsid w:val="002D6D01"/>
    <w:rsid w:val="002E1340"/>
    <w:rsid w:val="002E746D"/>
    <w:rsid w:val="002F3293"/>
    <w:rsid w:val="002F760A"/>
    <w:rsid w:val="00304585"/>
    <w:rsid w:val="00306E67"/>
    <w:rsid w:val="0030789C"/>
    <w:rsid w:val="003266DE"/>
    <w:rsid w:val="003320D9"/>
    <w:rsid w:val="0034187C"/>
    <w:rsid w:val="00351714"/>
    <w:rsid w:val="00361F48"/>
    <w:rsid w:val="0037158E"/>
    <w:rsid w:val="0038643A"/>
    <w:rsid w:val="003901BD"/>
    <w:rsid w:val="003973BA"/>
    <w:rsid w:val="003A0B5F"/>
    <w:rsid w:val="003A2423"/>
    <w:rsid w:val="003A669A"/>
    <w:rsid w:val="003B42D9"/>
    <w:rsid w:val="003B7B54"/>
    <w:rsid w:val="003C7DE2"/>
    <w:rsid w:val="003E2D36"/>
    <w:rsid w:val="003E682A"/>
    <w:rsid w:val="003F086D"/>
    <w:rsid w:val="003F2357"/>
    <w:rsid w:val="003F3E88"/>
    <w:rsid w:val="003F4161"/>
    <w:rsid w:val="003F48E4"/>
    <w:rsid w:val="003F77B9"/>
    <w:rsid w:val="003F7CAF"/>
    <w:rsid w:val="00410368"/>
    <w:rsid w:val="0042026D"/>
    <w:rsid w:val="00441930"/>
    <w:rsid w:val="00443124"/>
    <w:rsid w:val="004443C0"/>
    <w:rsid w:val="00466C44"/>
    <w:rsid w:val="004771FE"/>
    <w:rsid w:val="0048119D"/>
    <w:rsid w:val="00481B18"/>
    <w:rsid w:val="00483DBC"/>
    <w:rsid w:val="00486DB4"/>
    <w:rsid w:val="00496AF9"/>
    <w:rsid w:val="004A1471"/>
    <w:rsid w:val="004A7DE7"/>
    <w:rsid w:val="004D053D"/>
    <w:rsid w:val="004D2679"/>
    <w:rsid w:val="004F2D4F"/>
    <w:rsid w:val="004F2E49"/>
    <w:rsid w:val="004F4BFE"/>
    <w:rsid w:val="00500114"/>
    <w:rsid w:val="0050068B"/>
    <w:rsid w:val="00500741"/>
    <w:rsid w:val="00503257"/>
    <w:rsid w:val="00505C9C"/>
    <w:rsid w:val="00506AA3"/>
    <w:rsid w:val="00510478"/>
    <w:rsid w:val="00513555"/>
    <w:rsid w:val="005227DF"/>
    <w:rsid w:val="00526530"/>
    <w:rsid w:val="00531367"/>
    <w:rsid w:val="00537187"/>
    <w:rsid w:val="00555F29"/>
    <w:rsid w:val="00564C3E"/>
    <w:rsid w:val="00574159"/>
    <w:rsid w:val="0057646A"/>
    <w:rsid w:val="0059557D"/>
    <w:rsid w:val="005C44E9"/>
    <w:rsid w:val="005C7C36"/>
    <w:rsid w:val="0060094C"/>
    <w:rsid w:val="00600DC0"/>
    <w:rsid w:val="00604DC9"/>
    <w:rsid w:val="00621732"/>
    <w:rsid w:val="006221B4"/>
    <w:rsid w:val="00624FB7"/>
    <w:rsid w:val="00630FF9"/>
    <w:rsid w:val="006421E8"/>
    <w:rsid w:val="0065610A"/>
    <w:rsid w:val="006850BD"/>
    <w:rsid w:val="0069631B"/>
    <w:rsid w:val="006C5A56"/>
    <w:rsid w:val="006D0271"/>
    <w:rsid w:val="006D4E52"/>
    <w:rsid w:val="006E4666"/>
    <w:rsid w:val="006E67BA"/>
    <w:rsid w:val="006F2079"/>
    <w:rsid w:val="006F4C2E"/>
    <w:rsid w:val="006F7C27"/>
    <w:rsid w:val="0071592C"/>
    <w:rsid w:val="00723991"/>
    <w:rsid w:val="007277F9"/>
    <w:rsid w:val="00733306"/>
    <w:rsid w:val="00740719"/>
    <w:rsid w:val="00774934"/>
    <w:rsid w:val="007804C1"/>
    <w:rsid w:val="00780505"/>
    <w:rsid w:val="00780ED5"/>
    <w:rsid w:val="00782D2B"/>
    <w:rsid w:val="007931E0"/>
    <w:rsid w:val="007A122E"/>
    <w:rsid w:val="007A51BB"/>
    <w:rsid w:val="007B4B18"/>
    <w:rsid w:val="007B5450"/>
    <w:rsid w:val="007C146E"/>
    <w:rsid w:val="007C2344"/>
    <w:rsid w:val="007C69C2"/>
    <w:rsid w:val="007E1897"/>
    <w:rsid w:val="008023F7"/>
    <w:rsid w:val="008031AB"/>
    <w:rsid w:val="00803E04"/>
    <w:rsid w:val="00824786"/>
    <w:rsid w:val="00825387"/>
    <w:rsid w:val="00840B54"/>
    <w:rsid w:val="0084335C"/>
    <w:rsid w:val="00843777"/>
    <w:rsid w:val="00854433"/>
    <w:rsid w:val="00860AC0"/>
    <w:rsid w:val="0086632A"/>
    <w:rsid w:val="008801D5"/>
    <w:rsid w:val="008852E1"/>
    <w:rsid w:val="008A00DB"/>
    <w:rsid w:val="008A01B3"/>
    <w:rsid w:val="008A28FD"/>
    <w:rsid w:val="008A68AF"/>
    <w:rsid w:val="008B6CED"/>
    <w:rsid w:val="008D0932"/>
    <w:rsid w:val="008D1150"/>
    <w:rsid w:val="008D1992"/>
    <w:rsid w:val="008D6093"/>
    <w:rsid w:val="008E2B99"/>
    <w:rsid w:val="008E7387"/>
    <w:rsid w:val="008F13B9"/>
    <w:rsid w:val="008F300C"/>
    <w:rsid w:val="008F3A74"/>
    <w:rsid w:val="008F3CE1"/>
    <w:rsid w:val="00900451"/>
    <w:rsid w:val="009019E4"/>
    <w:rsid w:val="009063B0"/>
    <w:rsid w:val="0091386E"/>
    <w:rsid w:val="00924DF0"/>
    <w:rsid w:val="00927CF4"/>
    <w:rsid w:val="00950EDF"/>
    <w:rsid w:val="0095652E"/>
    <w:rsid w:val="00962541"/>
    <w:rsid w:val="0097210A"/>
    <w:rsid w:val="00972C7A"/>
    <w:rsid w:val="00982B01"/>
    <w:rsid w:val="00982FDD"/>
    <w:rsid w:val="00992997"/>
    <w:rsid w:val="0099677E"/>
    <w:rsid w:val="009A24E5"/>
    <w:rsid w:val="009A56B2"/>
    <w:rsid w:val="009B2C00"/>
    <w:rsid w:val="009C4C02"/>
    <w:rsid w:val="009E46F2"/>
    <w:rsid w:val="009E58FB"/>
    <w:rsid w:val="009F14C2"/>
    <w:rsid w:val="009F336F"/>
    <w:rsid w:val="00A06027"/>
    <w:rsid w:val="00A321BC"/>
    <w:rsid w:val="00A447D2"/>
    <w:rsid w:val="00A53F31"/>
    <w:rsid w:val="00A60AF7"/>
    <w:rsid w:val="00A74002"/>
    <w:rsid w:val="00A82811"/>
    <w:rsid w:val="00A83FBD"/>
    <w:rsid w:val="00A85831"/>
    <w:rsid w:val="00A903DB"/>
    <w:rsid w:val="00AD1212"/>
    <w:rsid w:val="00AD15A8"/>
    <w:rsid w:val="00AE36DB"/>
    <w:rsid w:val="00AE5152"/>
    <w:rsid w:val="00AF2AAA"/>
    <w:rsid w:val="00AF423B"/>
    <w:rsid w:val="00B10521"/>
    <w:rsid w:val="00B126CB"/>
    <w:rsid w:val="00B12CE5"/>
    <w:rsid w:val="00B21525"/>
    <w:rsid w:val="00B235D5"/>
    <w:rsid w:val="00B2362B"/>
    <w:rsid w:val="00B3053F"/>
    <w:rsid w:val="00B51B9D"/>
    <w:rsid w:val="00B61052"/>
    <w:rsid w:val="00B77D31"/>
    <w:rsid w:val="00BA1682"/>
    <w:rsid w:val="00BA5523"/>
    <w:rsid w:val="00BB4BA0"/>
    <w:rsid w:val="00BB7884"/>
    <w:rsid w:val="00BC282F"/>
    <w:rsid w:val="00BD72EB"/>
    <w:rsid w:val="00BE5291"/>
    <w:rsid w:val="00BF30E6"/>
    <w:rsid w:val="00BF5700"/>
    <w:rsid w:val="00BF73C3"/>
    <w:rsid w:val="00C01D3C"/>
    <w:rsid w:val="00C20F50"/>
    <w:rsid w:val="00C32850"/>
    <w:rsid w:val="00C34933"/>
    <w:rsid w:val="00C6141E"/>
    <w:rsid w:val="00C63CD0"/>
    <w:rsid w:val="00C6725B"/>
    <w:rsid w:val="00C67DDD"/>
    <w:rsid w:val="00C7745C"/>
    <w:rsid w:val="00C77488"/>
    <w:rsid w:val="00C87ED4"/>
    <w:rsid w:val="00C96FBE"/>
    <w:rsid w:val="00CA2F99"/>
    <w:rsid w:val="00CD35D9"/>
    <w:rsid w:val="00CE593E"/>
    <w:rsid w:val="00CE5A7E"/>
    <w:rsid w:val="00D03009"/>
    <w:rsid w:val="00D1318F"/>
    <w:rsid w:val="00D2214C"/>
    <w:rsid w:val="00D23FB6"/>
    <w:rsid w:val="00D30B68"/>
    <w:rsid w:val="00D30CE8"/>
    <w:rsid w:val="00D32756"/>
    <w:rsid w:val="00D360D1"/>
    <w:rsid w:val="00D414D2"/>
    <w:rsid w:val="00D6166E"/>
    <w:rsid w:val="00D616AA"/>
    <w:rsid w:val="00D63D6B"/>
    <w:rsid w:val="00D719D7"/>
    <w:rsid w:val="00D86C70"/>
    <w:rsid w:val="00D90BD1"/>
    <w:rsid w:val="00DA5577"/>
    <w:rsid w:val="00DA7F91"/>
    <w:rsid w:val="00DB05D5"/>
    <w:rsid w:val="00DB26FF"/>
    <w:rsid w:val="00DD2930"/>
    <w:rsid w:val="00DD3F42"/>
    <w:rsid w:val="00DE37AB"/>
    <w:rsid w:val="00DF0071"/>
    <w:rsid w:val="00DF0936"/>
    <w:rsid w:val="00E02D69"/>
    <w:rsid w:val="00E202DE"/>
    <w:rsid w:val="00E27001"/>
    <w:rsid w:val="00E30113"/>
    <w:rsid w:val="00E31753"/>
    <w:rsid w:val="00E45543"/>
    <w:rsid w:val="00E605A1"/>
    <w:rsid w:val="00E63D56"/>
    <w:rsid w:val="00E64FC0"/>
    <w:rsid w:val="00E658A9"/>
    <w:rsid w:val="00E6609A"/>
    <w:rsid w:val="00E77849"/>
    <w:rsid w:val="00E846B3"/>
    <w:rsid w:val="00E93B78"/>
    <w:rsid w:val="00EA6C0B"/>
    <w:rsid w:val="00EB1749"/>
    <w:rsid w:val="00EB3CDC"/>
    <w:rsid w:val="00EB7871"/>
    <w:rsid w:val="00EC4CD3"/>
    <w:rsid w:val="00EC5FF7"/>
    <w:rsid w:val="00ED1056"/>
    <w:rsid w:val="00ED2B97"/>
    <w:rsid w:val="00EE3616"/>
    <w:rsid w:val="00EF0971"/>
    <w:rsid w:val="00EF7D46"/>
    <w:rsid w:val="00F045F4"/>
    <w:rsid w:val="00F077B4"/>
    <w:rsid w:val="00F271CC"/>
    <w:rsid w:val="00F3122E"/>
    <w:rsid w:val="00F517ED"/>
    <w:rsid w:val="00F60DD9"/>
    <w:rsid w:val="00F71A3E"/>
    <w:rsid w:val="00F809B6"/>
    <w:rsid w:val="00F8120D"/>
    <w:rsid w:val="00F97610"/>
    <w:rsid w:val="00FA205B"/>
    <w:rsid w:val="00FA2A4B"/>
    <w:rsid w:val="00FA51F4"/>
    <w:rsid w:val="00FA5F96"/>
    <w:rsid w:val="00FB0302"/>
    <w:rsid w:val="00FB0F58"/>
    <w:rsid w:val="00FC0BF5"/>
    <w:rsid w:val="00FC50EE"/>
    <w:rsid w:val="00FC5C8E"/>
    <w:rsid w:val="00FD1C14"/>
    <w:rsid w:val="00FD6E66"/>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855A3"/>
  <w15:chartTrackingRefBased/>
  <w15:docId w15:val="{BC3BA039-8E7D-436D-9576-562EBE01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9D"/>
    <w:pPr>
      <w:spacing w:after="0" w:line="36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8119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F42"/>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D3F42"/>
  </w:style>
  <w:style w:type="paragraph" w:styleId="Footer">
    <w:name w:val="footer"/>
    <w:basedOn w:val="Normal"/>
    <w:link w:val="FooterChar"/>
    <w:uiPriority w:val="99"/>
    <w:unhideWhenUsed/>
    <w:rsid w:val="00DD3F42"/>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D3F42"/>
  </w:style>
  <w:style w:type="paragraph" w:customStyle="1" w:styleId="Fusszeile">
    <w:name w:val="Fusszeile"/>
    <w:basedOn w:val="Title"/>
    <w:autoRedefine/>
    <w:qFormat/>
    <w:rsid w:val="00DD3F42"/>
    <w:pPr>
      <w:pBdr>
        <w:top w:val="single" w:sz="4" w:space="1" w:color="EE7F00"/>
      </w:pBdr>
      <w:tabs>
        <w:tab w:val="left" w:pos="2835"/>
        <w:tab w:val="left" w:pos="6804"/>
      </w:tabs>
      <w:spacing w:line="190" w:lineRule="exact"/>
      <w:jc w:val="both"/>
    </w:pPr>
    <w:rPr>
      <w:rFonts w:ascii="Arial" w:eastAsia="MS Gothic" w:hAnsi="Arial" w:cs="Times New Roman"/>
      <w:noProof/>
      <w:spacing w:val="5"/>
      <w:sz w:val="14"/>
      <w:szCs w:val="14"/>
      <w:lang w:val="de-CH" w:eastAsia="ja-JP"/>
    </w:rPr>
  </w:style>
  <w:style w:type="paragraph" w:styleId="Title">
    <w:name w:val="Title"/>
    <w:basedOn w:val="Normal"/>
    <w:next w:val="Normal"/>
    <w:link w:val="TitleChar"/>
    <w:uiPriority w:val="10"/>
    <w:qFormat/>
    <w:rsid w:val="00DD3F4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F4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11B2D"/>
    <w:rPr>
      <w:color w:val="0563C1" w:themeColor="hyperlink"/>
      <w:u w:val="single"/>
    </w:rPr>
  </w:style>
  <w:style w:type="paragraph" w:customStyle="1" w:styleId="Default">
    <w:name w:val="Default"/>
    <w:rsid w:val="00C672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C6725B"/>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C6725B"/>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6725B"/>
    <w:rPr>
      <w:sz w:val="20"/>
      <w:szCs w:val="20"/>
    </w:rPr>
  </w:style>
  <w:style w:type="character" w:styleId="FootnoteReference">
    <w:name w:val="footnote reference"/>
    <w:basedOn w:val="DefaultParagraphFont"/>
    <w:uiPriority w:val="99"/>
    <w:semiHidden/>
    <w:unhideWhenUsed/>
    <w:rsid w:val="00C6725B"/>
    <w:rPr>
      <w:vertAlign w:val="superscript"/>
    </w:rPr>
  </w:style>
  <w:style w:type="paragraph" w:styleId="CommentText">
    <w:name w:val="annotation text"/>
    <w:basedOn w:val="Normal"/>
    <w:link w:val="CommentTextChar"/>
    <w:uiPriority w:val="99"/>
    <w:unhideWhenUsed/>
    <w:rsid w:val="00C6725B"/>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6725B"/>
    <w:rPr>
      <w:sz w:val="20"/>
      <w:szCs w:val="20"/>
    </w:rPr>
  </w:style>
  <w:style w:type="character" w:styleId="UnresolvedMention">
    <w:name w:val="Unresolved Mention"/>
    <w:basedOn w:val="DefaultParagraphFont"/>
    <w:uiPriority w:val="99"/>
    <w:semiHidden/>
    <w:unhideWhenUsed/>
    <w:rsid w:val="00FA51F4"/>
    <w:rPr>
      <w:color w:val="605E5C"/>
      <w:shd w:val="clear" w:color="auto" w:fill="E1DFDD"/>
    </w:rPr>
  </w:style>
  <w:style w:type="character" w:customStyle="1" w:styleId="Heading2Char">
    <w:name w:val="Heading 2 Char"/>
    <w:basedOn w:val="DefaultParagraphFont"/>
    <w:link w:val="Heading2"/>
    <w:uiPriority w:val="9"/>
    <w:semiHidden/>
    <w:rsid w:val="0048119D"/>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unhideWhenUsed/>
    <w:qFormat/>
    <w:rsid w:val="00483DBC"/>
    <w:pPr>
      <w:spacing w:line="240" w:lineRule="auto"/>
    </w:pPr>
    <w:rPr>
      <w:rFonts w:asciiTheme="minorHAnsi" w:eastAsiaTheme="minorEastAsia" w:hAnsiTheme="minorHAnsi" w:cstheme="minorBidi"/>
      <w:sz w:val="20"/>
      <w:szCs w:val="20"/>
      <w:lang w:val="fr-BE"/>
    </w:rPr>
  </w:style>
  <w:style w:type="character" w:customStyle="1" w:styleId="EndnoteTextChar">
    <w:name w:val="Endnote Text Char"/>
    <w:basedOn w:val="DefaultParagraphFont"/>
    <w:link w:val="EndnoteText"/>
    <w:uiPriority w:val="99"/>
    <w:qFormat/>
    <w:rsid w:val="00483DBC"/>
    <w:rPr>
      <w:rFonts w:eastAsiaTheme="minorEastAsia"/>
      <w:sz w:val="20"/>
      <w:szCs w:val="20"/>
      <w:lang w:val="fr-BE"/>
    </w:rPr>
  </w:style>
  <w:style w:type="character" w:customStyle="1" w:styleId="ListParagraphChar">
    <w:name w:val="List Paragraph Char"/>
    <w:link w:val="ListParagraph"/>
    <w:uiPriority w:val="34"/>
    <w:qFormat/>
    <w:rsid w:val="00483DBC"/>
  </w:style>
  <w:style w:type="paragraph" w:styleId="NormalWeb">
    <w:name w:val="Normal (Web)"/>
    <w:basedOn w:val="Normal"/>
    <w:uiPriority w:val="99"/>
    <w:semiHidden/>
    <w:unhideWhenUsed/>
    <w:rsid w:val="002C328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C3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9514">
      <w:bodyDiv w:val="1"/>
      <w:marLeft w:val="0"/>
      <w:marRight w:val="0"/>
      <w:marTop w:val="0"/>
      <w:marBottom w:val="0"/>
      <w:divBdr>
        <w:top w:val="none" w:sz="0" w:space="0" w:color="auto"/>
        <w:left w:val="none" w:sz="0" w:space="0" w:color="auto"/>
        <w:bottom w:val="none" w:sz="0" w:space="0" w:color="auto"/>
        <w:right w:val="none" w:sz="0" w:space="0" w:color="auto"/>
      </w:divBdr>
    </w:div>
    <w:div w:id="123815626">
      <w:bodyDiv w:val="1"/>
      <w:marLeft w:val="0"/>
      <w:marRight w:val="0"/>
      <w:marTop w:val="0"/>
      <w:marBottom w:val="0"/>
      <w:divBdr>
        <w:top w:val="none" w:sz="0" w:space="0" w:color="auto"/>
        <w:left w:val="none" w:sz="0" w:space="0" w:color="auto"/>
        <w:bottom w:val="none" w:sz="0" w:space="0" w:color="auto"/>
        <w:right w:val="none" w:sz="0" w:space="0" w:color="auto"/>
      </w:divBdr>
    </w:div>
    <w:div w:id="719476448">
      <w:bodyDiv w:val="1"/>
      <w:marLeft w:val="0"/>
      <w:marRight w:val="0"/>
      <w:marTop w:val="0"/>
      <w:marBottom w:val="0"/>
      <w:divBdr>
        <w:top w:val="none" w:sz="0" w:space="0" w:color="auto"/>
        <w:left w:val="none" w:sz="0" w:space="0" w:color="auto"/>
        <w:bottom w:val="none" w:sz="0" w:space="0" w:color="auto"/>
        <w:right w:val="none" w:sz="0" w:space="0" w:color="auto"/>
      </w:divBdr>
    </w:div>
    <w:div w:id="759184520">
      <w:bodyDiv w:val="1"/>
      <w:marLeft w:val="0"/>
      <w:marRight w:val="0"/>
      <w:marTop w:val="0"/>
      <w:marBottom w:val="0"/>
      <w:divBdr>
        <w:top w:val="none" w:sz="0" w:space="0" w:color="auto"/>
        <w:left w:val="none" w:sz="0" w:space="0" w:color="auto"/>
        <w:bottom w:val="none" w:sz="0" w:space="0" w:color="auto"/>
        <w:right w:val="none" w:sz="0" w:space="0" w:color="auto"/>
      </w:divBdr>
    </w:div>
    <w:div w:id="1005748095">
      <w:bodyDiv w:val="1"/>
      <w:marLeft w:val="0"/>
      <w:marRight w:val="0"/>
      <w:marTop w:val="0"/>
      <w:marBottom w:val="0"/>
      <w:divBdr>
        <w:top w:val="none" w:sz="0" w:space="0" w:color="auto"/>
        <w:left w:val="none" w:sz="0" w:space="0" w:color="auto"/>
        <w:bottom w:val="none" w:sz="0" w:space="0" w:color="auto"/>
        <w:right w:val="none" w:sz="0" w:space="0" w:color="auto"/>
      </w:divBdr>
    </w:div>
    <w:div w:id="1097359958">
      <w:bodyDiv w:val="1"/>
      <w:marLeft w:val="0"/>
      <w:marRight w:val="0"/>
      <w:marTop w:val="0"/>
      <w:marBottom w:val="0"/>
      <w:divBdr>
        <w:top w:val="none" w:sz="0" w:space="0" w:color="auto"/>
        <w:left w:val="none" w:sz="0" w:space="0" w:color="auto"/>
        <w:bottom w:val="none" w:sz="0" w:space="0" w:color="auto"/>
        <w:right w:val="none" w:sz="0" w:space="0" w:color="auto"/>
      </w:divBdr>
    </w:div>
    <w:div w:id="1641497173">
      <w:bodyDiv w:val="1"/>
      <w:marLeft w:val="0"/>
      <w:marRight w:val="0"/>
      <w:marTop w:val="0"/>
      <w:marBottom w:val="0"/>
      <w:divBdr>
        <w:top w:val="none" w:sz="0" w:space="0" w:color="auto"/>
        <w:left w:val="none" w:sz="0" w:space="0" w:color="auto"/>
        <w:bottom w:val="none" w:sz="0" w:space="0" w:color="auto"/>
        <w:right w:val="none" w:sz="0" w:space="0" w:color="auto"/>
      </w:divBdr>
    </w:div>
    <w:div w:id="181556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dica.novac@tdh.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spac.ubbcluj.ro/castleactio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dh.ro" TargetMode="External"/><Relationship Id="rId2" Type="http://schemas.openxmlformats.org/officeDocument/2006/relationships/hyperlink" Target="http://www.facebook.com/TdhRomania" TargetMode="External"/><Relationship Id="rId1" Type="http://schemas.openxmlformats.org/officeDocument/2006/relationships/hyperlink" Target="http://www.tdh.ch/romania" TargetMode="External"/><Relationship Id="rId4" Type="http://schemas.openxmlformats.org/officeDocument/2006/relationships/hyperlink" Target="http://www.instagram.com/tdh_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D3324239734BA2D819DF1FB9C932" ma:contentTypeVersion="13" ma:contentTypeDescription="Crée un document." ma:contentTypeScope="" ma:versionID="7cae05c0a83a27750cebddbb0de2e7c3">
  <xsd:schema xmlns:xsd="http://www.w3.org/2001/XMLSchema" xmlns:xs="http://www.w3.org/2001/XMLSchema" xmlns:p="http://schemas.microsoft.com/office/2006/metadata/properties" xmlns:ns3="bb439640-8094-414b-aa84-403efe5df7ba" xmlns:ns4="b17546e2-1bb7-4fc8-8f82-2f89dc338d90" targetNamespace="http://schemas.microsoft.com/office/2006/metadata/properties" ma:root="true" ma:fieldsID="6161896d986e10762497a0f781a57391" ns3:_="" ns4:_="">
    <xsd:import namespace="bb439640-8094-414b-aa84-403efe5df7ba"/>
    <xsd:import namespace="b17546e2-1bb7-4fc8-8f82-2f89dc338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39640-8094-414b-aa84-403efe5df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546e2-1bb7-4fc8-8f82-2f89dc338d9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00E54-49C3-4FAD-BE79-A69B704A4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64113-1208-4FD3-B466-EE2D7CC78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39640-8094-414b-aa84-403efe5df7ba"/>
    <ds:schemaRef ds:uri="b17546e2-1bb7-4fc8-8f82-2f89dc338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78281-8E8F-4636-8D4A-DC2C0C526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Drob</dc:creator>
  <cp:keywords/>
  <dc:description/>
  <cp:lastModifiedBy>Iulia STANCU</cp:lastModifiedBy>
  <cp:revision>2</cp:revision>
  <dcterms:created xsi:type="dcterms:W3CDTF">2022-09-01T12:45:00Z</dcterms:created>
  <dcterms:modified xsi:type="dcterms:W3CDTF">2022-09-01T12:45:00Z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0x010100BB16D3324239734BA2D819DF1FB9C932</vt:lpwstr>
  </property>
</Properties>
</file>